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86E739" w14:textId="66EFCA6A" w:rsidR="0010634C" w:rsidRPr="0010634C" w:rsidRDefault="00745472" w:rsidP="00B1739C">
      <w:pPr>
        <w:shd w:val="clear" w:color="auto" w:fill="FFFFFF"/>
        <w:spacing w:after="240" w:line="240" w:lineRule="auto"/>
        <w:jc w:val="center"/>
        <w:rPr>
          <w:rFonts w:ascii="Calibri" w:eastAsia="Times New Roman" w:hAnsi="Calibri" w:cs="Calibri"/>
          <w:b/>
          <w:bCs/>
          <w:color w:val="000000"/>
          <w:sz w:val="28"/>
          <w:szCs w:val="28"/>
          <w:lang w:eastAsia="en-GB"/>
        </w:rPr>
      </w:pPr>
      <w:r w:rsidRPr="0010634C">
        <w:rPr>
          <w:rFonts w:ascii="Calibri" w:eastAsia="Times New Roman" w:hAnsi="Calibri" w:cs="Calibri"/>
          <w:b/>
          <w:bCs/>
          <w:color w:val="000000"/>
          <w:sz w:val="28"/>
          <w:szCs w:val="28"/>
          <w:lang w:eastAsia="en-GB"/>
        </w:rPr>
        <w:t>Job Description</w:t>
      </w:r>
    </w:p>
    <w:p w14:paraId="0647B10C" w14:textId="64A22BE1" w:rsidR="00745472" w:rsidRPr="0010634C" w:rsidRDefault="00745472" w:rsidP="0010634C">
      <w:pPr>
        <w:pStyle w:val="ListParagraph"/>
        <w:numPr>
          <w:ilvl w:val="0"/>
          <w:numId w:val="17"/>
        </w:numPr>
        <w:shd w:val="clear" w:color="auto" w:fill="FFFFFF"/>
        <w:spacing w:after="240" w:line="276" w:lineRule="auto"/>
        <w:rPr>
          <w:rFonts w:ascii="Calibri" w:eastAsia="Times New Roman" w:hAnsi="Calibri" w:cs="Calibri"/>
          <w:color w:val="000000"/>
          <w:sz w:val="24"/>
          <w:szCs w:val="24"/>
          <w:lang w:eastAsia="en-GB"/>
        </w:rPr>
      </w:pPr>
      <w:r w:rsidRPr="0010634C">
        <w:rPr>
          <w:rFonts w:ascii="Calibri" w:eastAsia="Times New Roman" w:hAnsi="Calibri" w:cs="Calibri"/>
          <w:b/>
          <w:bCs/>
          <w:color w:val="000000"/>
          <w:sz w:val="24"/>
          <w:szCs w:val="24"/>
          <w:lang w:eastAsia="en-GB"/>
        </w:rPr>
        <w:t>Job Title:</w:t>
      </w:r>
      <w:r w:rsidRPr="0010634C">
        <w:rPr>
          <w:rFonts w:ascii="Calibri" w:eastAsia="Times New Roman" w:hAnsi="Calibri" w:cs="Calibri"/>
          <w:color w:val="000000"/>
          <w:sz w:val="24"/>
          <w:szCs w:val="24"/>
          <w:lang w:eastAsia="en-GB"/>
        </w:rPr>
        <w:t xml:space="preserve"> </w:t>
      </w:r>
      <w:r w:rsidR="00B96314" w:rsidRPr="0010634C">
        <w:rPr>
          <w:rFonts w:ascii="Calibri" w:eastAsia="Times New Roman" w:hAnsi="Calibri" w:cs="Calibri"/>
          <w:color w:val="000000"/>
          <w:sz w:val="24"/>
          <w:szCs w:val="24"/>
          <w:lang w:eastAsia="en-GB"/>
        </w:rPr>
        <w:t>Lead Non-Medical Prescriber</w:t>
      </w:r>
    </w:p>
    <w:p w14:paraId="075FC6D8" w14:textId="2BB6114B" w:rsidR="00745472" w:rsidRPr="0010634C" w:rsidRDefault="00745472" w:rsidP="0010634C">
      <w:pPr>
        <w:pStyle w:val="ListParagraph"/>
        <w:numPr>
          <w:ilvl w:val="0"/>
          <w:numId w:val="17"/>
        </w:numPr>
        <w:shd w:val="clear" w:color="auto" w:fill="FFFFFF"/>
        <w:spacing w:after="240" w:line="276" w:lineRule="auto"/>
        <w:rPr>
          <w:rFonts w:ascii="Calibri" w:eastAsia="Times New Roman" w:hAnsi="Calibri" w:cs="Calibri"/>
          <w:color w:val="000000"/>
          <w:sz w:val="24"/>
          <w:szCs w:val="24"/>
          <w:lang w:eastAsia="en-GB"/>
        </w:rPr>
      </w:pPr>
      <w:r w:rsidRPr="0010634C">
        <w:rPr>
          <w:rFonts w:ascii="Calibri" w:eastAsia="Times New Roman" w:hAnsi="Calibri" w:cs="Calibri"/>
          <w:b/>
          <w:bCs/>
          <w:color w:val="000000"/>
          <w:sz w:val="24"/>
          <w:szCs w:val="24"/>
          <w:lang w:eastAsia="en-GB"/>
        </w:rPr>
        <w:t>Responsible to:</w:t>
      </w:r>
      <w:r w:rsidRPr="0010634C">
        <w:rPr>
          <w:rFonts w:ascii="Calibri" w:eastAsia="Times New Roman" w:hAnsi="Calibri" w:cs="Calibri"/>
          <w:color w:val="000000"/>
          <w:sz w:val="24"/>
          <w:szCs w:val="24"/>
          <w:lang w:eastAsia="en-GB"/>
        </w:rPr>
        <w:t xml:space="preserve"> </w:t>
      </w:r>
      <w:r w:rsidR="00B96314" w:rsidRPr="0010634C">
        <w:rPr>
          <w:rFonts w:ascii="Calibri" w:eastAsia="Times New Roman" w:hAnsi="Calibri" w:cs="Calibri"/>
          <w:color w:val="000000"/>
          <w:sz w:val="24"/>
          <w:szCs w:val="24"/>
          <w:lang w:eastAsia="en-GB"/>
        </w:rPr>
        <w:t>Director of Clinical Care/</w:t>
      </w:r>
      <w:r w:rsidRPr="0010634C">
        <w:rPr>
          <w:rFonts w:ascii="Calibri" w:eastAsia="Times New Roman" w:hAnsi="Calibri" w:cs="Calibri"/>
          <w:color w:val="000000"/>
          <w:sz w:val="24"/>
          <w:szCs w:val="24"/>
          <w:lang w:eastAsia="en-GB"/>
        </w:rPr>
        <w:t>Registered Manager</w:t>
      </w:r>
    </w:p>
    <w:p w14:paraId="1EEFDAE5" w14:textId="37ACC232" w:rsidR="00E20897" w:rsidRPr="0010634C" w:rsidRDefault="00745472" w:rsidP="0010634C">
      <w:pPr>
        <w:pStyle w:val="ListParagraph"/>
        <w:numPr>
          <w:ilvl w:val="0"/>
          <w:numId w:val="17"/>
        </w:numPr>
        <w:shd w:val="clear" w:color="auto" w:fill="FFFFFF"/>
        <w:spacing w:after="240" w:line="276" w:lineRule="auto"/>
        <w:rPr>
          <w:rFonts w:ascii="Calibri" w:eastAsia="Times New Roman" w:hAnsi="Calibri" w:cs="Calibri"/>
          <w:color w:val="000000"/>
          <w:sz w:val="24"/>
          <w:szCs w:val="24"/>
          <w:lang w:eastAsia="en-GB"/>
        </w:rPr>
      </w:pPr>
      <w:r w:rsidRPr="0010634C">
        <w:rPr>
          <w:rFonts w:ascii="Calibri" w:eastAsia="Times New Roman" w:hAnsi="Calibri" w:cs="Calibri"/>
          <w:b/>
          <w:bCs/>
          <w:color w:val="000000"/>
          <w:sz w:val="24"/>
          <w:szCs w:val="24"/>
          <w:lang w:eastAsia="en-GB"/>
        </w:rPr>
        <w:t>Responsible for:</w:t>
      </w:r>
      <w:r w:rsidR="00906A6B" w:rsidRPr="0010634C">
        <w:t xml:space="preserve"> </w:t>
      </w:r>
      <w:r w:rsidR="00906A6B" w:rsidRPr="0010634C">
        <w:rPr>
          <w:rFonts w:ascii="Calibri" w:eastAsia="Times New Roman" w:hAnsi="Calibri" w:cs="Calibri"/>
          <w:color w:val="000000"/>
          <w:sz w:val="24"/>
          <w:szCs w:val="24"/>
          <w:lang w:eastAsia="en-GB"/>
        </w:rPr>
        <w:t>Non-Medical Prescribers,</w:t>
      </w:r>
      <w:r w:rsidRPr="0010634C">
        <w:rPr>
          <w:rFonts w:ascii="Calibri" w:eastAsia="Times New Roman" w:hAnsi="Calibri" w:cs="Calibri"/>
          <w:color w:val="000000"/>
          <w:sz w:val="24"/>
          <w:szCs w:val="24"/>
          <w:lang w:eastAsia="en-GB"/>
        </w:rPr>
        <w:t xml:space="preserve"> Registered Nurses</w:t>
      </w:r>
      <w:r w:rsidR="005A3F18" w:rsidRPr="0010634C">
        <w:rPr>
          <w:rFonts w:ascii="Calibri" w:eastAsia="Times New Roman" w:hAnsi="Calibri" w:cs="Calibri"/>
          <w:color w:val="000000"/>
          <w:sz w:val="24"/>
          <w:szCs w:val="24"/>
          <w:lang w:eastAsia="en-GB"/>
        </w:rPr>
        <w:t xml:space="preserve"> </w:t>
      </w:r>
      <w:r w:rsidRPr="0010634C">
        <w:rPr>
          <w:rFonts w:ascii="Calibri" w:eastAsia="Times New Roman" w:hAnsi="Calibri" w:cs="Calibri"/>
          <w:color w:val="000000"/>
          <w:sz w:val="24"/>
          <w:szCs w:val="24"/>
          <w:lang w:eastAsia="en-GB"/>
        </w:rPr>
        <w:t>and Health Care Assistants</w:t>
      </w:r>
    </w:p>
    <w:p w14:paraId="430701C6" w14:textId="77777777" w:rsidR="0010634C" w:rsidRDefault="0010634C" w:rsidP="00745472">
      <w:pPr>
        <w:shd w:val="clear" w:color="auto" w:fill="FFFFFF"/>
        <w:spacing w:after="240" w:line="240" w:lineRule="auto"/>
        <w:rPr>
          <w:rFonts w:ascii="Calibri" w:eastAsia="Times New Roman" w:hAnsi="Calibri" w:cs="Calibri"/>
          <w:b/>
          <w:bCs/>
          <w:color w:val="000000"/>
          <w:sz w:val="24"/>
          <w:szCs w:val="24"/>
          <w:lang w:eastAsia="en-GB"/>
        </w:rPr>
      </w:pPr>
    </w:p>
    <w:p w14:paraId="18A4E26D" w14:textId="5AF34E12" w:rsidR="00B51574" w:rsidRDefault="00255E06" w:rsidP="00745472">
      <w:pPr>
        <w:shd w:val="clear" w:color="auto" w:fill="FFFFFF"/>
        <w:spacing w:after="240" w:line="240" w:lineRule="auto"/>
        <w:rPr>
          <w:rFonts w:ascii="Calibri" w:eastAsia="Times New Roman" w:hAnsi="Calibri" w:cs="Calibri"/>
          <w:b/>
          <w:bCs/>
          <w:color w:val="000000"/>
          <w:sz w:val="24"/>
          <w:szCs w:val="24"/>
          <w:lang w:eastAsia="en-GB"/>
        </w:rPr>
      </w:pPr>
      <w:r w:rsidRPr="00255E06">
        <w:rPr>
          <w:rFonts w:ascii="Calibri" w:eastAsia="Times New Roman" w:hAnsi="Calibri" w:cs="Calibri"/>
          <w:b/>
          <w:bCs/>
          <w:color w:val="000000"/>
          <w:sz w:val="24"/>
          <w:szCs w:val="24"/>
          <w:lang w:eastAsia="en-GB"/>
        </w:rPr>
        <w:t>Job Purpose</w:t>
      </w:r>
    </w:p>
    <w:p w14:paraId="72607401" w14:textId="0B3A089F" w:rsidR="00255E06" w:rsidRPr="00776BB0" w:rsidRDefault="00776BB0" w:rsidP="00745472">
      <w:pPr>
        <w:shd w:val="clear" w:color="auto" w:fill="FFFFFF"/>
        <w:spacing w:after="240" w:line="240" w:lineRule="auto"/>
        <w:rPr>
          <w:rFonts w:ascii="Calibri" w:eastAsiaTheme="minorEastAsia" w:hAnsi="Calibri" w:cs="Calibri"/>
        </w:rPr>
      </w:pPr>
      <w:r w:rsidRPr="00776BB0">
        <w:rPr>
          <w:rFonts w:ascii="Calibri" w:eastAsiaTheme="minorEastAsia" w:hAnsi="Calibri" w:cs="Calibri"/>
        </w:rPr>
        <w:t>The Lead Non-Medical Prescriber will provide expert clinical leadership and specialist drug and alcohol prescribing within a multidisciplinary rehabilitation setting. The role is responsible for overseeing safe admissions, developing and reviewing detoxification plans and delivering on</w:t>
      </w:r>
      <w:r w:rsidR="0082079C">
        <w:rPr>
          <w:rFonts w:ascii="Calibri" w:eastAsiaTheme="minorEastAsia" w:hAnsi="Calibri" w:cs="Calibri"/>
        </w:rPr>
        <w:t>-</w:t>
      </w:r>
      <w:r w:rsidRPr="00776BB0">
        <w:rPr>
          <w:rFonts w:ascii="Calibri" w:eastAsiaTheme="minorEastAsia" w:hAnsi="Calibri" w:cs="Calibri"/>
        </w:rPr>
        <w:t>going clinical interventions throughout the treatment programme. Working in close partnership with the Director of Clinical Care/Registered Manager, the post holder will support and guide the nursing team to ensure high standards of evidence-based practice, regulatory compliance and safe, effective care in line with Broadway Lodge policies, legislation and CQC requirements. This is a hands-on leadership role that combines direct clinical practice with service development and continuous improvement.</w:t>
      </w:r>
    </w:p>
    <w:p w14:paraId="53FC3839" w14:textId="77777777" w:rsidR="0010634C" w:rsidRDefault="0010634C" w:rsidP="00255E06">
      <w:pPr>
        <w:shd w:val="clear" w:color="auto" w:fill="FFFFFF"/>
        <w:spacing w:after="240" w:line="240" w:lineRule="auto"/>
        <w:rPr>
          <w:rFonts w:ascii="Calibri" w:eastAsia="Times New Roman" w:hAnsi="Calibri" w:cs="Calibri"/>
          <w:b/>
          <w:bCs/>
          <w:color w:val="000000"/>
          <w:sz w:val="24"/>
          <w:szCs w:val="24"/>
          <w:lang w:eastAsia="en-GB"/>
        </w:rPr>
      </w:pPr>
    </w:p>
    <w:p w14:paraId="552D7EE0" w14:textId="7EDBDEB8" w:rsidR="003172E6" w:rsidRPr="00255E06" w:rsidRDefault="003172E6" w:rsidP="00255E06">
      <w:pPr>
        <w:shd w:val="clear" w:color="auto" w:fill="FFFFFF"/>
        <w:spacing w:after="240" w:line="240" w:lineRule="auto"/>
        <w:rPr>
          <w:rFonts w:ascii="Calibri" w:eastAsia="Times New Roman" w:hAnsi="Calibri" w:cs="Calibri"/>
          <w:b/>
          <w:bCs/>
          <w:color w:val="000000"/>
          <w:sz w:val="24"/>
          <w:szCs w:val="24"/>
          <w:lang w:eastAsia="en-GB"/>
        </w:rPr>
      </w:pPr>
      <w:r w:rsidRPr="00255E06">
        <w:rPr>
          <w:rFonts w:ascii="Calibri" w:eastAsia="Times New Roman" w:hAnsi="Calibri" w:cs="Calibri"/>
          <w:b/>
          <w:bCs/>
          <w:color w:val="000000"/>
          <w:sz w:val="24"/>
          <w:szCs w:val="24"/>
          <w:lang w:eastAsia="en-GB"/>
        </w:rPr>
        <w:t xml:space="preserve">Scope of Responsibility </w:t>
      </w:r>
    </w:p>
    <w:p w14:paraId="4D694B97" w14:textId="0264AC59" w:rsidR="003172E6" w:rsidRPr="00255E06" w:rsidRDefault="003172E6" w:rsidP="00255E06">
      <w:pPr>
        <w:shd w:val="clear" w:color="auto" w:fill="FFFFFF"/>
        <w:spacing w:after="240" w:line="240" w:lineRule="auto"/>
        <w:rPr>
          <w:rFonts w:ascii="Calibri" w:eastAsia="Times New Roman" w:hAnsi="Calibri" w:cs="Calibri"/>
          <w:b/>
          <w:bCs/>
          <w:color w:val="000000"/>
          <w:sz w:val="24"/>
          <w:szCs w:val="24"/>
          <w:lang w:eastAsia="en-GB"/>
        </w:rPr>
      </w:pPr>
      <w:r w:rsidRPr="00255E06">
        <w:rPr>
          <w:rFonts w:ascii="Calibri" w:eastAsia="Times New Roman" w:hAnsi="Calibri" w:cs="Calibri"/>
          <w:b/>
          <w:bCs/>
          <w:color w:val="000000"/>
          <w:sz w:val="24"/>
          <w:szCs w:val="24"/>
          <w:lang w:eastAsia="en-GB"/>
        </w:rPr>
        <w:t>Clinical Practice</w:t>
      </w:r>
    </w:p>
    <w:p w14:paraId="7F0A9DDE" w14:textId="22C8765E" w:rsidR="008A152C" w:rsidRPr="008A152C" w:rsidRDefault="003172E6" w:rsidP="008A152C">
      <w:pPr>
        <w:numPr>
          <w:ilvl w:val="0"/>
          <w:numId w:val="3"/>
        </w:numPr>
        <w:rPr>
          <w:rFonts w:ascii="Calibri" w:hAnsi="Calibri" w:cs="Calibri"/>
        </w:rPr>
      </w:pPr>
      <w:r w:rsidRPr="008A152C">
        <w:rPr>
          <w:rFonts w:ascii="Calibri" w:hAnsi="Calibri" w:cs="Calibri"/>
        </w:rPr>
        <w:t>Carry out assessments, prescribe and oversee safe medically managed detoxification</w:t>
      </w:r>
      <w:r w:rsidR="00776BB0" w:rsidRPr="008A152C">
        <w:rPr>
          <w:rFonts w:ascii="Calibri" w:hAnsi="Calibri" w:cs="Calibri"/>
        </w:rPr>
        <w:t>.</w:t>
      </w:r>
    </w:p>
    <w:p w14:paraId="3EE0E7FD" w14:textId="77777777" w:rsidR="003172E6" w:rsidRPr="008A152C" w:rsidRDefault="003172E6" w:rsidP="008A152C">
      <w:pPr>
        <w:numPr>
          <w:ilvl w:val="0"/>
          <w:numId w:val="3"/>
        </w:numPr>
        <w:rPr>
          <w:rFonts w:ascii="Calibri" w:hAnsi="Calibri" w:cs="Calibri"/>
        </w:rPr>
      </w:pPr>
      <w:r w:rsidRPr="008A152C">
        <w:rPr>
          <w:rFonts w:ascii="Calibri" w:hAnsi="Calibri" w:cs="Calibri"/>
        </w:rPr>
        <w:t xml:space="preserve">Develop and review person-centred clinical treatment plans, including detoxification, ensuring they are comprehensive and </w:t>
      </w:r>
      <w:proofErr w:type="gramStart"/>
      <w:r w:rsidRPr="008A152C">
        <w:rPr>
          <w:rFonts w:ascii="Calibri" w:hAnsi="Calibri" w:cs="Calibri"/>
        </w:rPr>
        <w:t>recovery-focused</w:t>
      </w:r>
      <w:proofErr w:type="gramEnd"/>
      <w:r w:rsidRPr="008A152C">
        <w:rPr>
          <w:rFonts w:ascii="Calibri" w:hAnsi="Calibri" w:cs="Calibri"/>
        </w:rPr>
        <w:t>.</w:t>
      </w:r>
    </w:p>
    <w:p w14:paraId="5530BCFC" w14:textId="77777777" w:rsidR="003172E6" w:rsidRPr="008A152C" w:rsidRDefault="003172E6" w:rsidP="008A152C">
      <w:pPr>
        <w:numPr>
          <w:ilvl w:val="0"/>
          <w:numId w:val="3"/>
        </w:numPr>
        <w:rPr>
          <w:rFonts w:ascii="Calibri" w:hAnsi="Calibri" w:cs="Calibri"/>
        </w:rPr>
      </w:pPr>
      <w:r w:rsidRPr="008A152C">
        <w:rPr>
          <w:rFonts w:ascii="Calibri" w:hAnsi="Calibri" w:cs="Calibri"/>
        </w:rPr>
        <w:t>Provide clinical guidance on co-morbid physical and/or mental health issues.</w:t>
      </w:r>
    </w:p>
    <w:p w14:paraId="49CEF4DA" w14:textId="77777777" w:rsidR="003172E6" w:rsidRPr="008A152C" w:rsidRDefault="003172E6" w:rsidP="008A152C">
      <w:pPr>
        <w:numPr>
          <w:ilvl w:val="0"/>
          <w:numId w:val="3"/>
        </w:numPr>
        <w:rPr>
          <w:rFonts w:ascii="Calibri" w:hAnsi="Calibri" w:cs="Calibri"/>
        </w:rPr>
      </w:pPr>
      <w:r w:rsidRPr="008A152C">
        <w:rPr>
          <w:rFonts w:ascii="Calibri" w:hAnsi="Calibri" w:cs="Calibri"/>
        </w:rPr>
        <w:t>Ensure all prescribing and detoxification protocols are compliant with NICE and internal guidelines.</w:t>
      </w:r>
    </w:p>
    <w:p w14:paraId="239418DA" w14:textId="63F72A43" w:rsidR="003172E6" w:rsidRPr="008A152C" w:rsidRDefault="003172E6" w:rsidP="008A152C">
      <w:pPr>
        <w:numPr>
          <w:ilvl w:val="0"/>
          <w:numId w:val="3"/>
        </w:numPr>
        <w:rPr>
          <w:rFonts w:ascii="Calibri" w:hAnsi="Calibri" w:cs="Calibri"/>
        </w:rPr>
      </w:pPr>
      <w:r w:rsidRPr="008A152C">
        <w:rPr>
          <w:rFonts w:ascii="Calibri" w:hAnsi="Calibri" w:cs="Calibri"/>
        </w:rPr>
        <w:t>Oversee medicines management processes and contribute to audits, clinical governance and service improvement.</w:t>
      </w:r>
    </w:p>
    <w:p w14:paraId="038A2BE1" w14:textId="77777777" w:rsidR="003172E6" w:rsidRPr="008A152C" w:rsidRDefault="003172E6" w:rsidP="008A152C">
      <w:pPr>
        <w:numPr>
          <w:ilvl w:val="0"/>
          <w:numId w:val="3"/>
        </w:numPr>
        <w:rPr>
          <w:rFonts w:ascii="Calibri" w:hAnsi="Calibri" w:cs="Calibri"/>
        </w:rPr>
      </w:pPr>
      <w:r w:rsidRPr="008A152C">
        <w:rPr>
          <w:rFonts w:ascii="Calibri" w:hAnsi="Calibri" w:cs="Calibri"/>
        </w:rPr>
        <w:t>Lead or contribute to multidisciplinary team meetings, ensuring effective communication with external stakeholders.</w:t>
      </w:r>
    </w:p>
    <w:p w14:paraId="66C2118E" w14:textId="77777777" w:rsidR="003172E6" w:rsidRPr="008A152C" w:rsidRDefault="003172E6" w:rsidP="008A152C">
      <w:pPr>
        <w:numPr>
          <w:ilvl w:val="0"/>
          <w:numId w:val="3"/>
        </w:numPr>
        <w:rPr>
          <w:rFonts w:ascii="Calibri" w:hAnsi="Calibri" w:cs="Calibri"/>
        </w:rPr>
      </w:pPr>
      <w:r w:rsidRPr="008A152C">
        <w:rPr>
          <w:rFonts w:ascii="Calibri" w:hAnsi="Calibri" w:cs="Calibri"/>
        </w:rPr>
        <w:t>Contribute to accurate risk assessments and management plans to safeguard clients.</w:t>
      </w:r>
    </w:p>
    <w:p w14:paraId="3E2864FB" w14:textId="77777777" w:rsidR="003172E6" w:rsidRDefault="003172E6" w:rsidP="003172E6">
      <w:pPr>
        <w:pStyle w:val="ListBullet"/>
        <w:numPr>
          <w:ilvl w:val="0"/>
          <w:numId w:val="0"/>
        </w:numPr>
        <w:ind w:left="360"/>
        <w:rPr>
          <w:rFonts w:ascii="Calibri" w:hAnsi="Calibri" w:cs="Calibri"/>
        </w:rPr>
      </w:pPr>
    </w:p>
    <w:p w14:paraId="2EB6B658" w14:textId="77777777" w:rsidR="003172E6" w:rsidRPr="00255E06" w:rsidRDefault="003172E6" w:rsidP="00255E06">
      <w:pPr>
        <w:shd w:val="clear" w:color="auto" w:fill="FFFFFF"/>
        <w:spacing w:after="240" w:line="240" w:lineRule="auto"/>
        <w:rPr>
          <w:rFonts w:ascii="Calibri" w:eastAsia="Times New Roman" w:hAnsi="Calibri" w:cs="Calibri"/>
          <w:b/>
          <w:bCs/>
          <w:color w:val="000000"/>
          <w:sz w:val="24"/>
          <w:szCs w:val="24"/>
          <w:lang w:eastAsia="en-GB"/>
        </w:rPr>
      </w:pPr>
      <w:r w:rsidRPr="00255E06">
        <w:rPr>
          <w:rFonts w:ascii="Calibri" w:eastAsia="Times New Roman" w:hAnsi="Calibri" w:cs="Calibri"/>
          <w:b/>
          <w:bCs/>
          <w:color w:val="000000"/>
          <w:sz w:val="24"/>
          <w:szCs w:val="24"/>
          <w:lang w:eastAsia="en-GB"/>
        </w:rPr>
        <w:t>Leadership &amp; Governance</w:t>
      </w:r>
    </w:p>
    <w:p w14:paraId="327E1A8C" w14:textId="3A016E74" w:rsidR="003172E6" w:rsidRPr="00BC160E" w:rsidRDefault="003172E6" w:rsidP="008A152C">
      <w:pPr>
        <w:numPr>
          <w:ilvl w:val="0"/>
          <w:numId w:val="3"/>
        </w:numPr>
        <w:rPr>
          <w:rFonts w:ascii="Calibri" w:hAnsi="Calibri" w:cs="Calibri"/>
        </w:rPr>
      </w:pPr>
      <w:r w:rsidRPr="00BC160E">
        <w:rPr>
          <w:rFonts w:ascii="Calibri" w:hAnsi="Calibri" w:cs="Calibri"/>
        </w:rPr>
        <w:t>Lead on clinical service development, governance and quality assurance.</w:t>
      </w:r>
    </w:p>
    <w:p w14:paraId="2ACD38C3" w14:textId="77777777" w:rsidR="003172E6" w:rsidRPr="00BC160E" w:rsidRDefault="003172E6" w:rsidP="008A152C">
      <w:pPr>
        <w:numPr>
          <w:ilvl w:val="0"/>
          <w:numId w:val="3"/>
        </w:numPr>
        <w:rPr>
          <w:rFonts w:ascii="Calibri" w:hAnsi="Calibri" w:cs="Calibri"/>
        </w:rPr>
      </w:pPr>
      <w:r w:rsidRPr="00BC160E">
        <w:rPr>
          <w:rFonts w:ascii="Calibri" w:hAnsi="Calibri" w:cs="Calibri"/>
        </w:rPr>
        <w:t>Support the Director of Clinical Care/Registered Manager with CQC compliance and inspections.</w:t>
      </w:r>
    </w:p>
    <w:p w14:paraId="1E076AC2" w14:textId="77777777" w:rsidR="003172E6" w:rsidRPr="00BC160E" w:rsidRDefault="003172E6" w:rsidP="008A152C">
      <w:pPr>
        <w:numPr>
          <w:ilvl w:val="0"/>
          <w:numId w:val="3"/>
        </w:numPr>
        <w:rPr>
          <w:rFonts w:ascii="Calibri" w:hAnsi="Calibri" w:cs="Calibri"/>
        </w:rPr>
      </w:pPr>
      <w:r w:rsidRPr="00BC160E">
        <w:rPr>
          <w:rFonts w:ascii="Calibri" w:hAnsi="Calibri" w:cs="Calibri"/>
        </w:rPr>
        <w:lastRenderedPageBreak/>
        <w:t>Provide leadership, supervision, and professional development opportunities for the clinical team.</w:t>
      </w:r>
    </w:p>
    <w:p w14:paraId="1D9746C2" w14:textId="77777777" w:rsidR="003172E6" w:rsidRPr="00BC160E" w:rsidRDefault="003172E6" w:rsidP="008A152C">
      <w:pPr>
        <w:numPr>
          <w:ilvl w:val="0"/>
          <w:numId w:val="3"/>
        </w:numPr>
        <w:rPr>
          <w:rFonts w:ascii="Calibri" w:hAnsi="Calibri" w:cs="Calibri"/>
        </w:rPr>
      </w:pPr>
      <w:r w:rsidRPr="00BC160E">
        <w:rPr>
          <w:rFonts w:ascii="Calibri" w:hAnsi="Calibri" w:cs="Calibri"/>
        </w:rPr>
        <w:t>Promote Broadway Lodge’s values and maintain a professional image through excellent communication and behaviour.</w:t>
      </w:r>
    </w:p>
    <w:p w14:paraId="40CA229E" w14:textId="22AC58A0" w:rsidR="00255E06" w:rsidRDefault="003172E6" w:rsidP="008A152C">
      <w:pPr>
        <w:numPr>
          <w:ilvl w:val="0"/>
          <w:numId w:val="3"/>
        </w:numPr>
        <w:rPr>
          <w:rFonts w:ascii="Calibri" w:hAnsi="Calibri" w:cs="Calibri"/>
        </w:rPr>
      </w:pPr>
      <w:r w:rsidRPr="00BC160E">
        <w:rPr>
          <w:rFonts w:ascii="Calibri" w:hAnsi="Calibri" w:cs="Calibri"/>
        </w:rPr>
        <w:t>Participate in your own clinical supervision and continuous professional development</w:t>
      </w:r>
    </w:p>
    <w:p w14:paraId="3E3A2E76" w14:textId="77777777" w:rsidR="00AB012D" w:rsidRPr="00AB012D" w:rsidRDefault="00AB012D" w:rsidP="00AB012D">
      <w:pPr>
        <w:spacing w:after="0" w:line="240" w:lineRule="auto"/>
        <w:ind w:left="720"/>
        <w:rPr>
          <w:rFonts w:ascii="Calibri" w:eastAsia="Times New Roman" w:hAnsi="Calibri" w:cs="Calibri"/>
        </w:rPr>
      </w:pPr>
    </w:p>
    <w:p w14:paraId="2BC4E86F" w14:textId="77777777" w:rsidR="00745472" w:rsidRPr="0010634C" w:rsidRDefault="00745472" w:rsidP="00745472">
      <w:pPr>
        <w:rPr>
          <w:rFonts w:ascii="Calibri" w:hAnsi="Calibri" w:cs="Calibri"/>
          <w:b/>
          <w:bCs/>
          <w:sz w:val="24"/>
          <w:szCs w:val="24"/>
        </w:rPr>
      </w:pPr>
      <w:r w:rsidRPr="0010634C">
        <w:rPr>
          <w:rFonts w:ascii="Calibri" w:hAnsi="Calibri" w:cs="Calibri"/>
          <w:b/>
          <w:bCs/>
          <w:sz w:val="24"/>
          <w:szCs w:val="24"/>
        </w:rPr>
        <w:t>Personal Development</w:t>
      </w:r>
    </w:p>
    <w:p w14:paraId="0F91A272" w14:textId="6CABA5EF" w:rsidR="003D3B43" w:rsidRDefault="00745472" w:rsidP="00745472">
      <w:pPr>
        <w:rPr>
          <w:rFonts w:ascii="Calibri" w:hAnsi="Calibri" w:cs="Calibri"/>
        </w:rPr>
      </w:pPr>
      <w:r w:rsidRPr="000F271A">
        <w:rPr>
          <w:rFonts w:ascii="Calibri" w:hAnsi="Calibri" w:cs="Calibri"/>
        </w:rPr>
        <w:t>All staff must co-operate and attend all appropriate mandatory and statutory training as required by the organisation and /or their professional bodies.</w:t>
      </w:r>
    </w:p>
    <w:p w14:paraId="5E7FB9A7" w14:textId="77777777" w:rsidR="00B1739C" w:rsidRPr="00B1739C" w:rsidRDefault="00B1739C" w:rsidP="00745472">
      <w:pPr>
        <w:rPr>
          <w:rFonts w:ascii="Calibri" w:hAnsi="Calibri" w:cs="Calibri"/>
        </w:rPr>
      </w:pPr>
    </w:p>
    <w:p w14:paraId="0BF4E817" w14:textId="32F58239" w:rsidR="00745472" w:rsidRPr="0010634C" w:rsidRDefault="00745472" w:rsidP="00745472">
      <w:pPr>
        <w:rPr>
          <w:rFonts w:ascii="Calibri" w:hAnsi="Calibri" w:cs="Calibri"/>
          <w:b/>
          <w:bCs/>
          <w:sz w:val="24"/>
          <w:szCs w:val="24"/>
        </w:rPr>
      </w:pPr>
      <w:r w:rsidRPr="0010634C">
        <w:rPr>
          <w:rFonts w:ascii="Calibri" w:hAnsi="Calibri" w:cs="Calibri"/>
          <w:b/>
          <w:bCs/>
          <w:sz w:val="24"/>
          <w:szCs w:val="24"/>
        </w:rPr>
        <w:t>Health and Safety</w:t>
      </w:r>
    </w:p>
    <w:p w14:paraId="4D7865BD" w14:textId="77777777" w:rsidR="00745472" w:rsidRPr="000F271A" w:rsidRDefault="00745472" w:rsidP="00745472">
      <w:pPr>
        <w:rPr>
          <w:rFonts w:ascii="Calibri" w:hAnsi="Calibri" w:cs="Calibri"/>
        </w:rPr>
      </w:pPr>
      <w:r w:rsidRPr="000F271A">
        <w:rPr>
          <w:rFonts w:ascii="Calibri" w:hAnsi="Calibri" w:cs="Calibri"/>
        </w:rPr>
        <w:t>All staff have responsibilities to ensure that our working environment continues to be a safe, secure, healthy and fulfilling place to work.</w:t>
      </w:r>
    </w:p>
    <w:p w14:paraId="1EE3E405" w14:textId="77777777" w:rsidR="00745472" w:rsidRPr="000F271A" w:rsidRDefault="00745472" w:rsidP="00745472">
      <w:pPr>
        <w:rPr>
          <w:rFonts w:ascii="Calibri" w:hAnsi="Calibri" w:cs="Calibri"/>
        </w:rPr>
      </w:pPr>
      <w:r w:rsidRPr="000F271A">
        <w:rPr>
          <w:rFonts w:ascii="Calibri" w:hAnsi="Calibri" w:cs="Calibri"/>
        </w:rPr>
        <w:t>Employees of Broadway Lodge are required to work in line with the Health and Safety Policy to ensure not only their own health and safety, but that of others too.</w:t>
      </w:r>
    </w:p>
    <w:p w14:paraId="27AF5DEC" w14:textId="77777777" w:rsidR="00745472" w:rsidRPr="000F271A" w:rsidRDefault="00745472" w:rsidP="00745472">
      <w:pPr>
        <w:rPr>
          <w:rFonts w:ascii="Calibri" w:hAnsi="Calibri" w:cs="Calibri"/>
        </w:rPr>
      </w:pPr>
    </w:p>
    <w:p w14:paraId="0DB2F2DD" w14:textId="77777777" w:rsidR="00745472" w:rsidRPr="0010634C" w:rsidRDefault="00745472" w:rsidP="00745472">
      <w:pPr>
        <w:rPr>
          <w:rFonts w:ascii="Calibri" w:hAnsi="Calibri" w:cs="Calibri"/>
          <w:b/>
          <w:bCs/>
          <w:sz w:val="24"/>
          <w:szCs w:val="24"/>
        </w:rPr>
      </w:pPr>
      <w:r w:rsidRPr="0010634C">
        <w:rPr>
          <w:rFonts w:ascii="Calibri" w:hAnsi="Calibri" w:cs="Calibri"/>
          <w:b/>
          <w:bCs/>
          <w:sz w:val="24"/>
          <w:szCs w:val="24"/>
        </w:rPr>
        <w:t>General</w:t>
      </w:r>
    </w:p>
    <w:p w14:paraId="007EFEF4" w14:textId="77777777" w:rsidR="008A152C" w:rsidRDefault="00745472" w:rsidP="008A152C">
      <w:pPr>
        <w:numPr>
          <w:ilvl w:val="0"/>
          <w:numId w:val="3"/>
        </w:numPr>
        <w:rPr>
          <w:rFonts w:ascii="Calibri" w:hAnsi="Calibri" w:cs="Calibri"/>
        </w:rPr>
      </w:pPr>
      <w:r w:rsidRPr="000F271A">
        <w:rPr>
          <w:rFonts w:ascii="Calibri" w:hAnsi="Calibri" w:cs="Calibri"/>
        </w:rPr>
        <w:t>Act as an ambassador for the charity and encouraging others to do the same.</w:t>
      </w:r>
    </w:p>
    <w:p w14:paraId="3723D54D" w14:textId="4EE69F6D" w:rsidR="00745472" w:rsidRPr="008A152C" w:rsidRDefault="00745472" w:rsidP="008A152C">
      <w:pPr>
        <w:numPr>
          <w:ilvl w:val="0"/>
          <w:numId w:val="3"/>
        </w:numPr>
        <w:rPr>
          <w:rFonts w:ascii="Calibri" w:hAnsi="Calibri" w:cs="Calibri"/>
        </w:rPr>
      </w:pPr>
      <w:r w:rsidRPr="008A152C">
        <w:rPr>
          <w:rFonts w:ascii="Calibri" w:hAnsi="Calibri" w:cs="Calibri"/>
        </w:rPr>
        <w:t>Ensure the maintenance of confidentiality in respect of staff, volunteer and client records and all privileged information relating to the services of the Charity, its patients, staff and volunteers and particularly of the area for which directly responsible.</w:t>
      </w:r>
    </w:p>
    <w:p w14:paraId="74BAC15D" w14:textId="77777777" w:rsidR="00745472" w:rsidRPr="000F271A" w:rsidRDefault="00745472" w:rsidP="00745472">
      <w:pPr>
        <w:numPr>
          <w:ilvl w:val="0"/>
          <w:numId w:val="3"/>
        </w:numPr>
        <w:rPr>
          <w:rFonts w:ascii="Calibri" w:hAnsi="Calibri" w:cs="Calibri"/>
        </w:rPr>
      </w:pPr>
      <w:r w:rsidRPr="000F271A">
        <w:rPr>
          <w:rFonts w:ascii="Calibri" w:hAnsi="Calibri" w:cs="Calibri"/>
        </w:rPr>
        <w:t>All staff must be sympathetic to and able to project the philosophy and concept of rehabilitation care.</w:t>
      </w:r>
    </w:p>
    <w:p w14:paraId="3B98F72F" w14:textId="1C5668DC" w:rsidR="00745472" w:rsidRPr="000F271A" w:rsidRDefault="00745472" w:rsidP="00745472">
      <w:pPr>
        <w:numPr>
          <w:ilvl w:val="0"/>
          <w:numId w:val="3"/>
        </w:numPr>
        <w:rPr>
          <w:rFonts w:ascii="Calibri" w:hAnsi="Calibri" w:cs="Calibri"/>
        </w:rPr>
      </w:pPr>
      <w:r w:rsidRPr="000F271A">
        <w:rPr>
          <w:rFonts w:ascii="Calibri" w:hAnsi="Calibri" w:cs="Calibri"/>
        </w:rPr>
        <w:t>The philosophy of Broadway Lodge is based on a multi-skilled, cross-departmental approach. Staff</w:t>
      </w:r>
      <w:r w:rsidR="0010634C">
        <w:rPr>
          <w:rFonts w:ascii="Calibri" w:hAnsi="Calibri" w:cs="Calibri"/>
        </w:rPr>
        <w:t>,</w:t>
      </w:r>
      <w:r w:rsidRPr="000F271A">
        <w:rPr>
          <w:rFonts w:ascii="Calibri" w:hAnsi="Calibri" w:cs="Calibri"/>
        </w:rPr>
        <w:t xml:space="preserve"> regardless of grade or discipline, are required to participate in this concept.</w:t>
      </w:r>
    </w:p>
    <w:p w14:paraId="764F9D36" w14:textId="77777777" w:rsidR="00745472" w:rsidRPr="000F271A" w:rsidRDefault="00745472" w:rsidP="00745472">
      <w:pPr>
        <w:numPr>
          <w:ilvl w:val="0"/>
          <w:numId w:val="3"/>
        </w:numPr>
        <w:rPr>
          <w:rFonts w:ascii="Calibri" w:hAnsi="Calibri" w:cs="Calibri"/>
        </w:rPr>
      </w:pPr>
      <w:r w:rsidRPr="000F271A">
        <w:rPr>
          <w:rFonts w:ascii="Calibri" w:hAnsi="Calibri" w:cs="Calibri"/>
        </w:rPr>
        <w:t>Broadway Lodge has in place provision for staff support. Staff are expected to exercise responsibility in accessing and providing whatever forms of support might be appropriate for them to ensure that they are able to offer the professional care for which they are employed. To attend an annual appraisal and regular individual and group supervision where necessary.</w:t>
      </w:r>
    </w:p>
    <w:p w14:paraId="674F2A55" w14:textId="77777777" w:rsidR="00745472" w:rsidRPr="000F271A" w:rsidRDefault="00745472" w:rsidP="00745472">
      <w:pPr>
        <w:numPr>
          <w:ilvl w:val="0"/>
          <w:numId w:val="3"/>
        </w:numPr>
        <w:rPr>
          <w:rFonts w:ascii="Calibri" w:hAnsi="Calibri" w:cs="Calibri"/>
        </w:rPr>
      </w:pPr>
      <w:r w:rsidRPr="000F271A">
        <w:rPr>
          <w:rFonts w:ascii="Calibri" w:hAnsi="Calibri" w:cs="Calibri"/>
        </w:rPr>
        <w:t>Undertake any other duties which may be reasonably required.</w:t>
      </w:r>
    </w:p>
    <w:p w14:paraId="6317F9AF" w14:textId="77777777" w:rsidR="00745472" w:rsidRPr="000F271A" w:rsidRDefault="00745472" w:rsidP="00745472">
      <w:pPr>
        <w:numPr>
          <w:ilvl w:val="0"/>
          <w:numId w:val="3"/>
        </w:numPr>
        <w:rPr>
          <w:rFonts w:ascii="Calibri" w:hAnsi="Calibri" w:cs="Calibri"/>
        </w:rPr>
      </w:pPr>
      <w:r w:rsidRPr="000F271A">
        <w:rPr>
          <w:rFonts w:ascii="Calibri" w:hAnsi="Calibri" w:cs="Calibri"/>
        </w:rPr>
        <w:t xml:space="preserve">All employees have a responsibility to abide by all Broadway Lodge policies which can be found via the Broadway Lodge SharePoint. </w:t>
      </w:r>
    </w:p>
    <w:p w14:paraId="29D2A39D" w14:textId="77777777" w:rsidR="00745472" w:rsidRPr="000F271A" w:rsidRDefault="00745472" w:rsidP="00745472">
      <w:pPr>
        <w:numPr>
          <w:ilvl w:val="0"/>
          <w:numId w:val="3"/>
        </w:numPr>
        <w:rPr>
          <w:rFonts w:ascii="Calibri" w:hAnsi="Calibri" w:cs="Calibri"/>
        </w:rPr>
      </w:pPr>
      <w:r w:rsidRPr="000F271A">
        <w:rPr>
          <w:rFonts w:ascii="Calibri" w:hAnsi="Calibri" w:cs="Calibri"/>
        </w:rPr>
        <w:t>This Job Description may change, and the duties listed are not exhaustive.</w:t>
      </w:r>
    </w:p>
    <w:p w14:paraId="5AAD5479" w14:textId="77777777" w:rsidR="0010634C" w:rsidRDefault="0010634C" w:rsidP="00745472">
      <w:pPr>
        <w:rPr>
          <w:rFonts w:ascii="Calibri" w:hAnsi="Calibri" w:cs="Calibri"/>
          <w:b/>
          <w:bCs/>
          <w:sz w:val="24"/>
          <w:szCs w:val="24"/>
        </w:rPr>
      </w:pPr>
    </w:p>
    <w:p w14:paraId="51C61069" w14:textId="6B34910B" w:rsidR="00745472" w:rsidRPr="0010634C" w:rsidRDefault="00745472" w:rsidP="00745472">
      <w:pPr>
        <w:rPr>
          <w:rFonts w:ascii="Calibri" w:hAnsi="Calibri" w:cs="Calibri"/>
          <w:b/>
          <w:bCs/>
          <w:sz w:val="24"/>
          <w:szCs w:val="24"/>
        </w:rPr>
      </w:pPr>
      <w:r w:rsidRPr="0010634C">
        <w:rPr>
          <w:rFonts w:ascii="Calibri" w:hAnsi="Calibri" w:cs="Calibri"/>
          <w:b/>
          <w:bCs/>
          <w:sz w:val="24"/>
          <w:szCs w:val="24"/>
        </w:rPr>
        <w:lastRenderedPageBreak/>
        <w:t>Working Conditions</w:t>
      </w:r>
      <w:r w:rsidR="00C17D65" w:rsidRPr="0010634C">
        <w:rPr>
          <w:rFonts w:ascii="Calibri" w:hAnsi="Calibri" w:cs="Calibri"/>
          <w:b/>
          <w:bCs/>
          <w:sz w:val="24"/>
          <w:szCs w:val="24"/>
        </w:rPr>
        <w:t>:</w:t>
      </w:r>
    </w:p>
    <w:p w14:paraId="1599B47E" w14:textId="02E28DB7" w:rsidR="00AE28A5" w:rsidRPr="008A152C" w:rsidRDefault="00745472" w:rsidP="008A152C">
      <w:pPr>
        <w:ind w:left="426"/>
        <w:rPr>
          <w:rFonts w:ascii="Calibri" w:hAnsi="Calibri" w:cs="Calibri"/>
        </w:rPr>
      </w:pPr>
      <w:r w:rsidRPr="000F271A">
        <w:rPr>
          <w:rFonts w:ascii="Calibri" w:hAnsi="Calibri" w:cs="Calibri"/>
        </w:rPr>
        <w:t>•</w:t>
      </w:r>
      <w:r w:rsidRPr="000F271A">
        <w:rPr>
          <w:rFonts w:ascii="Calibri" w:hAnsi="Calibri" w:cs="Calibri"/>
        </w:rPr>
        <w:tab/>
        <w:t>Full time</w:t>
      </w:r>
      <w:r w:rsidR="005B4922">
        <w:rPr>
          <w:rFonts w:ascii="Calibri" w:hAnsi="Calibri" w:cs="Calibri"/>
        </w:rPr>
        <w:t xml:space="preserve"> – Days 37.5 hours</w:t>
      </w:r>
      <w:r w:rsidR="00AE28A5">
        <w:rPr>
          <w:rFonts w:ascii="Calibri" w:hAnsi="Calibri" w:cs="Calibri"/>
        </w:rPr>
        <w:t xml:space="preserve"> (Monday – Friday, 9.00am – 17.00pm)</w:t>
      </w:r>
    </w:p>
    <w:p w14:paraId="0A2AEC40" w14:textId="77777777" w:rsidR="0010634C" w:rsidRDefault="0010634C" w:rsidP="008A152C">
      <w:pPr>
        <w:ind w:left="426"/>
        <w:rPr>
          <w:b/>
          <w:bCs/>
          <w:sz w:val="24"/>
          <w:szCs w:val="24"/>
          <w:u w:val="single"/>
        </w:rPr>
      </w:pPr>
    </w:p>
    <w:p w14:paraId="3832B06D" w14:textId="0A08AEEA" w:rsidR="0038340D" w:rsidRPr="008A152C" w:rsidRDefault="001D2979" w:rsidP="0010634C">
      <w:pPr>
        <w:rPr>
          <w:b/>
          <w:bCs/>
          <w:sz w:val="24"/>
          <w:szCs w:val="24"/>
          <w:u w:val="single"/>
        </w:rPr>
      </w:pPr>
      <w:r w:rsidRPr="0038340D">
        <w:rPr>
          <w:b/>
          <w:bCs/>
          <w:sz w:val="24"/>
          <w:szCs w:val="24"/>
          <w:u w:val="single"/>
        </w:rPr>
        <w:t>Person Spec</w:t>
      </w:r>
      <w:r w:rsidR="00A16466" w:rsidRPr="0038340D">
        <w:rPr>
          <w:b/>
          <w:bCs/>
          <w:sz w:val="24"/>
          <w:szCs w:val="24"/>
          <w:u w:val="single"/>
        </w:rPr>
        <w:t xml:space="preserve">ification </w:t>
      </w:r>
    </w:p>
    <w:tbl>
      <w:tblPr>
        <w:tblStyle w:val="TableGrid"/>
        <w:tblW w:w="9525" w:type="dxa"/>
        <w:tblLook w:val="04A0" w:firstRow="1" w:lastRow="0" w:firstColumn="1" w:lastColumn="0" w:noHBand="0" w:noVBand="1"/>
      </w:tblPr>
      <w:tblGrid>
        <w:gridCol w:w="2025"/>
        <w:gridCol w:w="4214"/>
        <w:gridCol w:w="3286"/>
      </w:tblGrid>
      <w:tr w:rsidR="00E10F1B" w:rsidRPr="008A152C" w14:paraId="5A121C87" w14:textId="77777777" w:rsidTr="00560770">
        <w:trPr>
          <w:trHeight w:val="582"/>
        </w:trPr>
        <w:tc>
          <w:tcPr>
            <w:tcW w:w="2025" w:type="dxa"/>
          </w:tcPr>
          <w:p w14:paraId="1DF86952" w14:textId="77777777" w:rsidR="00E10F1B" w:rsidRPr="008A152C" w:rsidRDefault="00E10F1B" w:rsidP="00EC6065">
            <w:pPr>
              <w:jc w:val="center"/>
              <w:rPr>
                <w:rFonts w:cstheme="minorHAnsi"/>
                <w:b/>
                <w:bCs/>
              </w:rPr>
            </w:pPr>
            <w:r w:rsidRPr="008A152C">
              <w:rPr>
                <w:rFonts w:cstheme="minorHAnsi"/>
                <w:b/>
                <w:bCs/>
              </w:rPr>
              <w:t>JOB REQUIREMENT</w:t>
            </w:r>
          </w:p>
        </w:tc>
        <w:tc>
          <w:tcPr>
            <w:tcW w:w="4214" w:type="dxa"/>
          </w:tcPr>
          <w:p w14:paraId="5DED403C" w14:textId="77777777" w:rsidR="00E10F1B" w:rsidRPr="008A152C" w:rsidRDefault="00E10F1B" w:rsidP="00EC6065">
            <w:pPr>
              <w:jc w:val="center"/>
              <w:rPr>
                <w:rFonts w:cstheme="minorHAnsi"/>
                <w:b/>
                <w:bCs/>
              </w:rPr>
            </w:pPr>
            <w:r w:rsidRPr="008A152C">
              <w:rPr>
                <w:rFonts w:cstheme="minorHAnsi"/>
                <w:b/>
                <w:bCs/>
              </w:rPr>
              <w:t>ESSENTIAL</w:t>
            </w:r>
          </w:p>
        </w:tc>
        <w:tc>
          <w:tcPr>
            <w:tcW w:w="3286" w:type="dxa"/>
          </w:tcPr>
          <w:p w14:paraId="71C628A4" w14:textId="77777777" w:rsidR="00E10F1B" w:rsidRPr="008A152C" w:rsidRDefault="00E10F1B" w:rsidP="00EC6065">
            <w:pPr>
              <w:jc w:val="center"/>
              <w:rPr>
                <w:rFonts w:cstheme="minorHAnsi"/>
                <w:b/>
                <w:bCs/>
              </w:rPr>
            </w:pPr>
            <w:r w:rsidRPr="008A152C">
              <w:rPr>
                <w:rFonts w:cstheme="minorHAnsi"/>
                <w:b/>
                <w:bCs/>
              </w:rPr>
              <w:t>DESIRABLE</w:t>
            </w:r>
          </w:p>
        </w:tc>
      </w:tr>
      <w:tr w:rsidR="00E10F1B" w:rsidRPr="008A152C" w14:paraId="568AFB6C" w14:textId="77777777" w:rsidTr="00560770">
        <w:trPr>
          <w:trHeight w:val="3464"/>
        </w:trPr>
        <w:tc>
          <w:tcPr>
            <w:tcW w:w="2025" w:type="dxa"/>
          </w:tcPr>
          <w:p w14:paraId="03DD581D" w14:textId="77777777" w:rsidR="00E10F1B" w:rsidRPr="008A152C" w:rsidRDefault="00E10F1B" w:rsidP="00EC6065">
            <w:pPr>
              <w:rPr>
                <w:rFonts w:cstheme="minorHAnsi"/>
                <w:b/>
                <w:bCs/>
                <w:sz w:val="20"/>
                <w:szCs w:val="20"/>
              </w:rPr>
            </w:pPr>
            <w:r w:rsidRPr="008A152C">
              <w:rPr>
                <w:rFonts w:cstheme="minorHAnsi"/>
                <w:b/>
                <w:bCs/>
                <w:sz w:val="20"/>
                <w:szCs w:val="20"/>
              </w:rPr>
              <w:t xml:space="preserve">EDUCATION AND </w:t>
            </w:r>
          </w:p>
          <w:p w14:paraId="5D8A07AE" w14:textId="77777777" w:rsidR="00E10F1B" w:rsidRPr="008A152C" w:rsidRDefault="00E10F1B" w:rsidP="00EC6065">
            <w:pPr>
              <w:rPr>
                <w:rFonts w:cstheme="minorHAnsi"/>
                <w:b/>
                <w:bCs/>
                <w:sz w:val="20"/>
                <w:szCs w:val="20"/>
              </w:rPr>
            </w:pPr>
            <w:r w:rsidRPr="008A152C">
              <w:rPr>
                <w:rFonts w:cstheme="minorHAnsi"/>
                <w:b/>
                <w:bCs/>
                <w:sz w:val="20"/>
                <w:szCs w:val="20"/>
              </w:rPr>
              <w:t>QUALIFICATIONS</w:t>
            </w:r>
          </w:p>
          <w:p w14:paraId="1355926E" w14:textId="77777777" w:rsidR="00E10F1B" w:rsidRPr="008A152C" w:rsidRDefault="00E10F1B" w:rsidP="00EC6065">
            <w:pPr>
              <w:rPr>
                <w:rFonts w:cstheme="minorHAnsi"/>
                <w:b/>
                <w:bCs/>
                <w:sz w:val="20"/>
                <w:szCs w:val="20"/>
              </w:rPr>
            </w:pPr>
          </w:p>
          <w:p w14:paraId="54DF2EDF" w14:textId="77777777" w:rsidR="00E10F1B" w:rsidRPr="008A152C" w:rsidRDefault="00E10F1B" w:rsidP="00EC6065">
            <w:pPr>
              <w:rPr>
                <w:rFonts w:cstheme="minorHAnsi"/>
                <w:b/>
                <w:bCs/>
                <w:sz w:val="20"/>
                <w:szCs w:val="20"/>
              </w:rPr>
            </w:pPr>
          </w:p>
          <w:p w14:paraId="11160199" w14:textId="77777777" w:rsidR="00E10F1B" w:rsidRPr="008A152C" w:rsidRDefault="00E10F1B" w:rsidP="00EC6065">
            <w:pPr>
              <w:rPr>
                <w:rFonts w:cstheme="minorHAnsi"/>
                <w:b/>
                <w:bCs/>
                <w:sz w:val="20"/>
                <w:szCs w:val="20"/>
              </w:rPr>
            </w:pPr>
          </w:p>
          <w:p w14:paraId="1448033B" w14:textId="77777777" w:rsidR="00E10F1B" w:rsidRPr="008A152C" w:rsidRDefault="00E10F1B" w:rsidP="00EC6065">
            <w:pPr>
              <w:rPr>
                <w:rFonts w:cstheme="minorHAnsi"/>
                <w:b/>
                <w:bCs/>
                <w:sz w:val="20"/>
                <w:szCs w:val="20"/>
              </w:rPr>
            </w:pPr>
          </w:p>
        </w:tc>
        <w:tc>
          <w:tcPr>
            <w:tcW w:w="4214" w:type="dxa"/>
          </w:tcPr>
          <w:p w14:paraId="29B0AE33" w14:textId="471A5E14" w:rsidR="00E10F1B" w:rsidRPr="008A152C" w:rsidRDefault="00E10F1B" w:rsidP="00E10F1B">
            <w:pPr>
              <w:pStyle w:val="ListParagraph"/>
              <w:numPr>
                <w:ilvl w:val="0"/>
                <w:numId w:val="8"/>
              </w:numPr>
              <w:rPr>
                <w:rFonts w:cstheme="minorHAnsi"/>
                <w:sz w:val="20"/>
                <w:szCs w:val="20"/>
              </w:rPr>
            </w:pPr>
            <w:r w:rsidRPr="008A152C">
              <w:rPr>
                <w:rFonts w:cstheme="minorHAnsi"/>
                <w:sz w:val="20"/>
                <w:szCs w:val="20"/>
              </w:rPr>
              <w:t>Registered</w:t>
            </w:r>
            <w:r w:rsidR="00FF4D1D" w:rsidRPr="008A152C">
              <w:rPr>
                <w:rFonts w:cstheme="minorHAnsi"/>
                <w:sz w:val="20"/>
                <w:szCs w:val="20"/>
              </w:rPr>
              <w:t xml:space="preserve"> Mental</w:t>
            </w:r>
            <w:r w:rsidRPr="008A152C">
              <w:rPr>
                <w:rFonts w:cstheme="minorHAnsi"/>
                <w:sz w:val="20"/>
                <w:szCs w:val="20"/>
              </w:rPr>
              <w:t xml:space="preserve"> Nurse (Adult) RMN</w:t>
            </w:r>
            <w:r w:rsidR="00F16B1D" w:rsidRPr="008A152C">
              <w:rPr>
                <w:rFonts w:cstheme="minorHAnsi"/>
                <w:sz w:val="20"/>
                <w:szCs w:val="20"/>
              </w:rPr>
              <w:t xml:space="preserve"> </w:t>
            </w:r>
            <w:r w:rsidR="00112917" w:rsidRPr="008A152C">
              <w:rPr>
                <w:rFonts w:cstheme="minorHAnsi"/>
                <w:sz w:val="20"/>
                <w:szCs w:val="20"/>
              </w:rPr>
              <w:t>with active PIN.</w:t>
            </w:r>
            <w:r w:rsidRPr="008A152C">
              <w:rPr>
                <w:rFonts w:cstheme="minorHAnsi"/>
                <w:sz w:val="20"/>
                <w:szCs w:val="20"/>
              </w:rPr>
              <w:t xml:space="preserve"> </w:t>
            </w:r>
          </w:p>
          <w:p w14:paraId="1E242F6B" w14:textId="77777777" w:rsidR="00F745DD" w:rsidRPr="008A152C" w:rsidRDefault="00F745DD" w:rsidP="00F745DD">
            <w:pPr>
              <w:pStyle w:val="ListParagraph"/>
              <w:rPr>
                <w:rFonts w:cstheme="minorHAnsi"/>
                <w:sz w:val="20"/>
                <w:szCs w:val="20"/>
              </w:rPr>
            </w:pPr>
          </w:p>
          <w:p w14:paraId="7A17A41B" w14:textId="6C5F4C5E" w:rsidR="00E10F1B" w:rsidRPr="008A152C" w:rsidRDefault="00F745DD" w:rsidP="00F745DD">
            <w:pPr>
              <w:pStyle w:val="ListParagraph"/>
              <w:numPr>
                <w:ilvl w:val="0"/>
                <w:numId w:val="8"/>
              </w:numPr>
              <w:rPr>
                <w:rFonts w:cstheme="minorHAnsi"/>
                <w:sz w:val="20"/>
                <w:szCs w:val="20"/>
                <w:lang w:val="it-IT"/>
              </w:rPr>
            </w:pPr>
            <w:r w:rsidRPr="008A152C">
              <w:rPr>
                <w:rFonts w:cstheme="minorHAnsi"/>
                <w:sz w:val="20"/>
                <w:szCs w:val="20"/>
                <w:lang w:val="it-IT"/>
              </w:rPr>
              <w:t>Non-Medical Prescriber (NMP) qualification.</w:t>
            </w:r>
          </w:p>
          <w:p w14:paraId="381C953B" w14:textId="77777777" w:rsidR="00FF4D1D" w:rsidRPr="008A152C" w:rsidRDefault="00FF4D1D" w:rsidP="00EC6065">
            <w:pPr>
              <w:pStyle w:val="ListParagraph"/>
              <w:rPr>
                <w:rFonts w:cstheme="minorHAnsi"/>
                <w:sz w:val="20"/>
                <w:szCs w:val="20"/>
                <w:lang w:val="it-IT"/>
              </w:rPr>
            </w:pPr>
          </w:p>
          <w:p w14:paraId="77FF87E2" w14:textId="77777777" w:rsidR="00E10F1B" w:rsidRPr="008A152C" w:rsidRDefault="00E10F1B" w:rsidP="00E10F1B">
            <w:pPr>
              <w:pStyle w:val="ListParagraph"/>
              <w:numPr>
                <w:ilvl w:val="0"/>
                <w:numId w:val="8"/>
              </w:numPr>
              <w:rPr>
                <w:rFonts w:cstheme="minorHAnsi"/>
                <w:sz w:val="20"/>
                <w:szCs w:val="20"/>
              </w:rPr>
            </w:pPr>
            <w:r w:rsidRPr="008A152C">
              <w:rPr>
                <w:rFonts w:cstheme="minorHAnsi"/>
                <w:sz w:val="20"/>
                <w:szCs w:val="20"/>
              </w:rPr>
              <w:t>GCSE Grade A-C in Maths &amp; English or skills level 2 Maths &amp; English or equivalent.</w:t>
            </w:r>
          </w:p>
          <w:p w14:paraId="210CCE7B" w14:textId="77777777" w:rsidR="00E10F1B" w:rsidRPr="008A152C" w:rsidRDefault="00E10F1B" w:rsidP="00EC6065">
            <w:pPr>
              <w:pStyle w:val="ListParagraph"/>
              <w:rPr>
                <w:rFonts w:cstheme="minorHAnsi"/>
                <w:sz w:val="20"/>
                <w:szCs w:val="20"/>
              </w:rPr>
            </w:pPr>
          </w:p>
          <w:p w14:paraId="035A1563" w14:textId="77777777" w:rsidR="00E10F1B" w:rsidRPr="008A152C" w:rsidRDefault="00E10F1B" w:rsidP="00E10F1B">
            <w:pPr>
              <w:pStyle w:val="ListParagraph"/>
              <w:numPr>
                <w:ilvl w:val="0"/>
                <w:numId w:val="8"/>
              </w:numPr>
              <w:rPr>
                <w:rFonts w:cstheme="minorHAnsi"/>
                <w:sz w:val="20"/>
                <w:szCs w:val="20"/>
              </w:rPr>
            </w:pPr>
            <w:r w:rsidRPr="008A152C">
              <w:rPr>
                <w:rFonts w:cstheme="minorHAnsi"/>
                <w:sz w:val="20"/>
                <w:szCs w:val="20"/>
              </w:rPr>
              <w:t>Appropriate level of verbal and written English language skills as determined by formal assessment (if English is not first language).</w:t>
            </w:r>
          </w:p>
        </w:tc>
        <w:tc>
          <w:tcPr>
            <w:tcW w:w="3286" w:type="dxa"/>
          </w:tcPr>
          <w:p w14:paraId="31F31C21" w14:textId="77777777" w:rsidR="00E10F1B" w:rsidRPr="008A152C" w:rsidRDefault="00E10F1B" w:rsidP="00EC6065">
            <w:pPr>
              <w:rPr>
                <w:rFonts w:cstheme="minorHAnsi"/>
                <w:b/>
                <w:bCs/>
                <w:sz w:val="20"/>
                <w:szCs w:val="20"/>
              </w:rPr>
            </w:pPr>
          </w:p>
        </w:tc>
      </w:tr>
      <w:tr w:rsidR="00E10F1B" w:rsidRPr="008A152C" w14:paraId="36CEE479" w14:textId="77777777" w:rsidTr="00560770">
        <w:trPr>
          <w:trHeight w:val="806"/>
        </w:trPr>
        <w:tc>
          <w:tcPr>
            <w:tcW w:w="2025" w:type="dxa"/>
          </w:tcPr>
          <w:p w14:paraId="2CDC4B7B" w14:textId="77777777" w:rsidR="00E10F1B" w:rsidRPr="008A152C" w:rsidRDefault="00E10F1B" w:rsidP="00EC6065">
            <w:pPr>
              <w:rPr>
                <w:rFonts w:cstheme="minorHAnsi"/>
                <w:b/>
                <w:bCs/>
                <w:sz w:val="20"/>
                <w:szCs w:val="20"/>
              </w:rPr>
            </w:pPr>
            <w:r w:rsidRPr="008A152C">
              <w:rPr>
                <w:rFonts w:cstheme="minorHAnsi"/>
                <w:b/>
                <w:bCs/>
                <w:sz w:val="20"/>
                <w:szCs w:val="20"/>
              </w:rPr>
              <w:t>EXPERIENCE</w:t>
            </w:r>
          </w:p>
          <w:p w14:paraId="1A488115" w14:textId="77777777" w:rsidR="00E10F1B" w:rsidRPr="008A152C" w:rsidRDefault="00E10F1B" w:rsidP="00EC6065">
            <w:pPr>
              <w:rPr>
                <w:rFonts w:cstheme="minorHAnsi"/>
                <w:b/>
                <w:bCs/>
                <w:sz w:val="20"/>
                <w:szCs w:val="20"/>
              </w:rPr>
            </w:pPr>
          </w:p>
          <w:p w14:paraId="6A8CBC79" w14:textId="77777777" w:rsidR="00E10F1B" w:rsidRPr="008A152C" w:rsidRDefault="00E10F1B" w:rsidP="00EC6065">
            <w:pPr>
              <w:rPr>
                <w:rFonts w:cstheme="minorHAnsi"/>
                <w:b/>
                <w:bCs/>
                <w:sz w:val="20"/>
                <w:szCs w:val="20"/>
              </w:rPr>
            </w:pPr>
          </w:p>
        </w:tc>
        <w:tc>
          <w:tcPr>
            <w:tcW w:w="4214" w:type="dxa"/>
          </w:tcPr>
          <w:p w14:paraId="4D5E2ED0" w14:textId="77777777" w:rsidR="0038340D" w:rsidRPr="008A152C" w:rsidRDefault="0038340D" w:rsidP="0038340D">
            <w:pPr>
              <w:rPr>
                <w:rFonts w:cstheme="minorHAnsi"/>
                <w:sz w:val="20"/>
                <w:szCs w:val="20"/>
              </w:rPr>
            </w:pPr>
          </w:p>
          <w:p w14:paraId="423CD170" w14:textId="25600652" w:rsidR="00F745DD" w:rsidRPr="008A152C" w:rsidRDefault="0038340D" w:rsidP="00F745DD">
            <w:pPr>
              <w:pStyle w:val="ListParagraph"/>
              <w:numPr>
                <w:ilvl w:val="0"/>
                <w:numId w:val="9"/>
              </w:numPr>
              <w:rPr>
                <w:rFonts w:cstheme="minorHAnsi"/>
                <w:sz w:val="20"/>
                <w:szCs w:val="20"/>
              </w:rPr>
            </w:pPr>
            <w:r w:rsidRPr="008A152C">
              <w:rPr>
                <w:rFonts w:cstheme="minorHAnsi"/>
                <w:sz w:val="20"/>
                <w:szCs w:val="20"/>
              </w:rPr>
              <w:t xml:space="preserve">Post qualification experience of </w:t>
            </w:r>
            <w:r w:rsidR="00F745DD" w:rsidRPr="008A152C">
              <w:rPr>
                <w:rFonts w:cstheme="minorHAnsi"/>
                <w:sz w:val="20"/>
                <w:szCs w:val="20"/>
              </w:rPr>
              <w:t>prescribing for people with addiction and/or complex needs.</w:t>
            </w:r>
          </w:p>
          <w:p w14:paraId="77821CC6" w14:textId="77777777" w:rsidR="0038340D" w:rsidRPr="008A152C" w:rsidRDefault="0038340D" w:rsidP="00071EB1">
            <w:pPr>
              <w:rPr>
                <w:rFonts w:cstheme="minorHAnsi"/>
                <w:sz w:val="20"/>
                <w:szCs w:val="20"/>
              </w:rPr>
            </w:pPr>
          </w:p>
          <w:p w14:paraId="58BFA9EE" w14:textId="77777777" w:rsidR="0038340D" w:rsidRPr="008A152C" w:rsidRDefault="0038340D" w:rsidP="0038340D">
            <w:pPr>
              <w:pStyle w:val="ListParagraph"/>
              <w:numPr>
                <w:ilvl w:val="0"/>
                <w:numId w:val="9"/>
              </w:numPr>
              <w:rPr>
                <w:rFonts w:cstheme="minorHAnsi"/>
                <w:sz w:val="20"/>
                <w:szCs w:val="20"/>
              </w:rPr>
            </w:pPr>
            <w:r w:rsidRPr="008A152C">
              <w:rPr>
                <w:rFonts w:cstheme="minorHAnsi"/>
                <w:sz w:val="20"/>
                <w:szCs w:val="20"/>
              </w:rPr>
              <w:t>Evidence of continuing professional development.</w:t>
            </w:r>
          </w:p>
          <w:p w14:paraId="46C15A1B" w14:textId="004FA124" w:rsidR="0038340D" w:rsidRPr="008A152C" w:rsidRDefault="0038340D" w:rsidP="0038340D">
            <w:pPr>
              <w:rPr>
                <w:rFonts w:cstheme="minorHAnsi"/>
                <w:sz w:val="20"/>
                <w:szCs w:val="20"/>
              </w:rPr>
            </w:pPr>
          </w:p>
        </w:tc>
        <w:tc>
          <w:tcPr>
            <w:tcW w:w="3286" w:type="dxa"/>
          </w:tcPr>
          <w:p w14:paraId="263C6EC6" w14:textId="77777777" w:rsidR="00E10F1B" w:rsidRPr="008A152C" w:rsidRDefault="00E10F1B" w:rsidP="0038340D">
            <w:pPr>
              <w:ind w:left="360"/>
              <w:rPr>
                <w:rFonts w:cstheme="minorHAnsi"/>
                <w:sz w:val="20"/>
                <w:szCs w:val="20"/>
              </w:rPr>
            </w:pPr>
          </w:p>
          <w:p w14:paraId="50BB26DE" w14:textId="03762CA0" w:rsidR="00F745DD" w:rsidRPr="008A152C" w:rsidRDefault="00F745DD" w:rsidP="00F745DD">
            <w:pPr>
              <w:pStyle w:val="ListParagraph"/>
              <w:numPr>
                <w:ilvl w:val="0"/>
                <w:numId w:val="9"/>
              </w:numPr>
              <w:rPr>
                <w:rFonts w:cstheme="minorHAnsi"/>
                <w:sz w:val="20"/>
                <w:szCs w:val="20"/>
              </w:rPr>
            </w:pPr>
            <w:r w:rsidRPr="008A152C">
              <w:rPr>
                <w:rFonts w:cstheme="minorHAnsi"/>
                <w:sz w:val="20"/>
                <w:szCs w:val="20"/>
              </w:rPr>
              <w:t xml:space="preserve">Experience working in a detoxification or rehabilitation setting. </w:t>
            </w:r>
          </w:p>
        </w:tc>
      </w:tr>
      <w:tr w:rsidR="00E10F1B" w:rsidRPr="008A152C" w14:paraId="56950442" w14:textId="77777777" w:rsidTr="00560770">
        <w:trPr>
          <w:trHeight w:val="1597"/>
        </w:trPr>
        <w:tc>
          <w:tcPr>
            <w:tcW w:w="2025" w:type="dxa"/>
          </w:tcPr>
          <w:p w14:paraId="3A1FB6EC" w14:textId="77777777" w:rsidR="00E10F1B" w:rsidRPr="008A152C" w:rsidRDefault="00E10F1B" w:rsidP="00EC6065">
            <w:pPr>
              <w:rPr>
                <w:rFonts w:cstheme="minorHAnsi"/>
                <w:b/>
                <w:bCs/>
                <w:sz w:val="20"/>
                <w:szCs w:val="20"/>
              </w:rPr>
            </w:pPr>
            <w:r w:rsidRPr="008A152C">
              <w:rPr>
                <w:rFonts w:cstheme="minorHAnsi"/>
                <w:b/>
                <w:bCs/>
                <w:sz w:val="20"/>
                <w:szCs w:val="20"/>
              </w:rPr>
              <w:t xml:space="preserve">KNOWLEDGE, SKILLS AND </w:t>
            </w:r>
          </w:p>
          <w:p w14:paraId="6DB941B7" w14:textId="77777777" w:rsidR="00E10F1B" w:rsidRPr="008A152C" w:rsidRDefault="00E10F1B" w:rsidP="00EC6065">
            <w:pPr>
              <w:rPr>
                <w:rFonts w:cstheme="minorHAnsi"/>
                <w:b/>
                <w:bCs/>
                <w:sz w:val="20"/>
                <w:szCs w:val="20"/>
              </w:rPr>
            </w:pPr>
            <w:r w:rsidRPr="008A152C">
              <w:rPr>
                <w:rFonts w:cstheme="minorHAnsi"/>
                <w:b/>
                <w:bCs/>
                <w:sz w:val="20"/>
                <w:szCs w:val="20"/>
              </w:rPr>
              <w:t>UNDERSTANDING</w:t>
            </w:r>
          </w:p>
          <w:p w14:paraId="771AFC58" w14:textId="77777777" w:rsidR="00E10F1B" w:rsidRPr="008A152C" w:rsidRDefault="00E10F1B" w:rsidP="00EC6065">
            <w:pPr>
              <w:rPr>
                <w:rFonts w:cstheme="minorHAnsi"/>
                <w:b/>
                <w:bCs/>
                <w:sz w:val="20"/>
                <w:szCs w:val="20"/>
              </w:rPr>
            </w:pPr>
          </w:p>
          <w:p w14:paraId="614FA757" w14:textId="77777777" w:rsidR="00E10F1B" w:rsidRPr="008A152C" w:rsidRDefault="00E10F1B" w:rsidP="00EC6065">
            <w:pPr>
              <w:rPr>
                <w:rFonts w:cstheme="minorHAnsi"/>
                <w:b/>
                <w:bCs/>
                <w:sz w:val="20"/>
                <w:szCs w:val="20"/>
              </w:rPr>
            </w:pPr>
          </w:p>
          <w:p w14:paraId="47D399AF" w14:textId="77777777" w:rsidR="00E10F1B" w:rsidRPr="008A152C" w:rsidRDefault="00E10F1B" w:rsidP="00EC6065">
            <w:pPr>
              <w:rPr>
                <w:rFonts w:cstheme="minorHAnsi"/>
                <w:b/>
                <w:bCs/>
                <w:sz w:val="20"/>
                <w:szCs w:val="20"/>
              </w:rPr>
            </w:pPr>
          </w:p>
        </w:tc>
        <w:tc>
          <w:tcPr>
            <w:tcW w:w="4214" w:type="dxa"/>
          </w:tcPr>
          <w:p w14:paraId="630A5CC6" w14:textId="77777777" w:rsidR="0038340D" w:rsidRPr="008A152C" w:rsidRDefault="0038340D" w:rsidP="00071EB1">
            <w:pPr>
              <w:pStyle w:val="ListParagraph"/>
              <w:numPr>
                <w:ilvl w:val="0"/>
                <w:numId w:val="11"/>
              </w:numPr>
              <w:rPr>
                <w:rFonts w:cstheme="minorHAnsi"/>
                <w:sz w:val="20"/>
                <w:szCs w:val="20"/>
              </w:rPr>
            </w:pPr>
            <w:r w:rsidRPr="008A152C">
              <w:rPr>
                <w:rFonts w:cstheme="minorHAnsi"/>
                <w:sz w:val="20"/>
                <w:szCs w:val="20"/>
              </w:rPr>
              <w:t>Understanding of use of audit in a clinical setting.</w:t>
            </w:r>
          </w:p>
          <w:p w14:paraId="1F96003B" w14:textId="77777777" w:rsidR="0038340D" w:rsidRPr="008A152C" w:rsidRDefault="0038340D" w:rsidP="0038340D">
            <w:pPr>
              <w:pStyle w:val="ListParagraph"/>
              <w:rPr>
                <w:rFonts w:cstheme="minorHAnsi"/>
                <w:sz w:val="20"/>
                <w:szCs w:val="20"/>
              </w:rPr>
            </w:pPr>
          </w:p>
          <w:p w14:paraId="6F09DA0D" w14:textId="77777777" w:rsidR="00DB0F7F" w:rsidRPr="008A152C" w:rsidRDefault="0038340D" w:rsidP="00071EB1">
            <w:pPr>
              <w:pStyle w:val="ListParagraph"/>
              <w:numPr>
                <w:ilvl w:val="0"/>
                <w:numId w:val="11"/>
              </w:numPr>
              <w:rPr>
                <w:rFonts w:cstheme="minorHAnsi"/>
                <w:sz w:val="20"/>
                <w:szCs w:val="20"/>
              </w:rPr>
            </w:pPr>
            <w:r w:rsidRPr="008A152C">
              <w:rPr>
                <w:rFonts w:cstheme="minorHAnsi"/>
                <w:sz w:val="20"/>
                <w:szCs w:val="20"/>
              </w:rPr>
              <w:t>Understanding of a detoxification process.</w:t>
            </w:r>
          </w:p>
          <w:p w14:paraId="428EA5F7" w14:textId="77777777" w:rsidR="00DB0F7F" w:rsidRPr="008A152C" w:rsidRDefault="00DB0F7F" w:rsidP="00DB0F7F">
            <w:pPr>
              <w:pStyle w:val="ListParagraph"/>
              <w:rPr>
                <w:rFonts w:cstheme="minorHAnsi"/>
                <w:sz w:val="20"/>
                <w:szCs w:val="20"/>
              </w:rPr>
            </w:pPr>
          </w:p>
          <w:p w14:paraId="096E068E" w14:textId="7F41DA08" w:rsidR="00DB0F7F" w:rsidRPr="008A152C" w:rsidRDefault="00DB0F7F" w:rsidP="00071EB1">
            <w:pPr>
              <w:pStyle w:val="ListParagraph"/>
              <w:numPr>
                <w:ilvl w:val="0"/>
                <w:numId w:val="11"/>
              </w:numPr>
              <w:rPr>
                <w:rFonts w:cstheme="minorHAnsi"/>
                <w:sz w:val="20"/>
                <w:szCs w:val="20"/>
              </w:rPr>
            </w:pPr>
            <w:r w:rsidRPr="008A152C">
              <w:rPr>
                <w:rFonts w:cstheme="minorHAnsi"/>
                <w:sz w:val="20"/>
                <w:szCs w:val="20"/>
              </w:rPr>
              <w:t>Understanding of CQC regulations, NICE guidelines and other relevant standards.</w:t>
            </w:r>
          </w:p>
          <w:p w14:paraId="44195EC8" w14:textId="77777777" w:rsidR="00071EB1" w:rsidRPr="008A152C" w:rsidRDefault="00071EB1" w:rsidP="00071EB1">
            <w:pPr>
              <w:pStyle w:val="ListParagraph"/>
              <w:rPr>
                <w:rFonts w:cstheme="minorHAnsi"/>
                <w:sz w:val="20"/>
                <w:szCs w:val="20"/>
              </w:rPr>
            </w:pPr>
          </w:p>
          <w:p w14:paraId="47FCB0D9" w14:textId="44EED8B7" w:rsidR="00071EB1" w:rsidRPr="008A152C" w:rsidRDefault="00071EB1" w:rsidP="00E808F3">
            <w:pPr>
              <w:pStyle w:val="ListBullet"/>
              <w:numPr>
                <w:ilvl w:val="0"/>
                <w:numId w:val="11"/>
              </w:numPr>
              <w:tabs>
                <w:tab w:val="num" w:pos="360"/>
              </w:tabs>
              <w:rPr>
                <w:rFonts w:eastAsiaTheme="minorHAnsi" w:cstheme="minorHAnsi"/>
                <w:sz w:val="20"/>
                <w:szCs w:val="20"/>
              </w:rPr>
            </w:pPr>
            <w:r w:rsidRPr="008A152C">
              <w:rPr>
                <w:rFonts w:eastAsiaTheme="minorHAnsi" w:cstheme="minorHAnsi"/>
                <w:sz w:val="20"/>
                <w:szCs w:val="20"/>
              </w:rPr>
              <w:t>Sound knowledge of substance misuse treatment and related health issues, including dual diagnosis.</w:t>
            </w:r>
          </w:p>
          <w:p w14:paraId="341EA673" w14:textId="77777777" w:rsidR="0038340D" w:rsidRPr="008A152C" w:rsidRDefault="0038340D" w:rsidP="0038340D">
            <w:pPr>
              <w:pStyle w:val="ListParagraph"/>
              <w:rPr>
                <w:rFonts w:cstheme="minorHAnsi"/>
                <w:sz w:val="20"/>
                <w:szCs w:val="20"/>
              </w:rPr>
            </w:pPr>
          </w:p>
          <w:p w14:paraId="16E45396" w14:textId="60E2FE47" w:rsidR="0038340D" w:rsidRPr="008A152C" w:rsidRDefault="0038340D" w:rsidP="00071EB1">
            <w:pPr>
              <w:pStyle w:val="ListParagraph"/>
              <w:numPr>
                <w:ilvl w:val="0"/>
                <w:numId w:val="11"/>
              </w:numPr>
              <w:rPr>
                <w:rFonts w:cstheme="minorHAnsi"/>
                <w:sz w:val="20"/>
                <w:szCs w:val="20"/>
              </w:rPr>
            </w:pPr>
            <w:r w:rsidRPr="008A152C">
              <w:rPr>
                <w:rFonts w:cstheme="minorHAnsi"/>
                <w:sz w:val="20"/>
                <w:szCs w:val="20"/>
              </w:rPr>
              <w:t xml:space="preserve">Knowledge/understanding of </w:t>
            </w:r>
            <w:r w:rsidR="0010634C">
              <w:rPr>
                <w:rFonts w:cstheme="minorHAnsi"/>
                <w:sz w:val="20"/>
                <w:szCs w:val="20"/>
              </w:rPr>
              <w:t>a</w:t>
            </w:r>
            <w:r w:rsidRPr="008A152C">
              <w:rPr>
                <w:rFonts w:cstheme="minorHAnsi"/>
                <w:sz w:val="20"/>
                <w:szCs w:val="20"/>
              </w:rPr>
              <w:t>ddiction rehabilitation.</w:t>
            </w:r>
          </w:p>
          <w:p w14:paraId="0BF3829D" w14:textId="77777777" w:rsidR="0038340D" w:rsidRPr="008A152C" w:rsidRDefault="0038340D" w:rsidP="0038340D">
            <w:pPr>
              <w:pStyle w:val="ListParagraph"/>
              <w:rPr>
                <w:rFonts w:cstheme="minorHAnsi"/>
                <w:sz w:val="20"/>
                <w:szCs w:val="20"/>
              </w:rPr>
            </w:pPr>
          </w:p>
          <w:p w14:paraId="1BBBA9B1" w14:textId="0EC73972" w:rsidR="00E10F1B" w:rsidRPr="008A152C" w:rsidRDefault="00E10F1B" w:rsidP="00071EB1">
            <w:pPr>
              <w:pStyle w:val="ListParagraph"/>
              <w:numPr>
                <w:ilvl w:val="0"/>
                <w:numId w:val="11"/>
              </w:numPr>
              <w:rPr>
                <w:rFonts w:cstheme="minorHAnsi"/>
                <w:sz w:val="20"/>
                <w:szCs w:val="20"/>
              </w:rPr>
            </w:pPr>
            <w:r w:rsidRPr="008A152C">
              <w:rPr>
                <w:rFonts w:cstheme="minorHAnsi"/>
                <w:sz w:val="20"/>
                <w:szCs w:val="20"/>
              </w:rPr>
              <w:t>Understands and acts in line with NMC professional standards for practice contained within The Code.</w:t>
            </w:r>
          </w:p>
          <w:p w14:paraId="096999FC" w14:textId="77777777" w:rsidR="00E10F1B" w:rsidRPr="008A152C" w:rsidRDefault="00E10F1B" w:rsidP="00EC6065">
            <w:pPr>
              <w:pStyle w:val="ListParagraph"/>
              <w:rPr>
                <w:rFonts w:cstheme="minorHAnsi"/>
                <w:sz w:val="20"/>
                <w:szCs w:val="20"/>
              </w:rPr>
            </w:pPr>
          </w:p>
          <w:p w14:paraId="3345123E" w14:textId="77777777" w:rsidR="00E10F1B" w:rsidRPr="008A152C" w:rsidRDefault="00E10F1B" w:rsidP="00071EB1">
            <w:pPr>
              <w:pStyle w:val="ListParagraph"/>
              <w:numPr>
                <w:ilvl w:val="0"/>
                <w:numId w:val="11"/>
              </w:numPr>
              <w:rPr>
                <w:rFonts w:cstheme="minorHAnsi"/>
                <w:sz w:val="20"/>
                <w:szCs w:val="20"/>
              </w:rPr>
            </w:pPr>
            <w:r w:rsidRPr="008A152C">
              <w:rPr>
                <w:rFonts w:cstheme="minorHAnsi"/>
                <w:sz w:val="20"/>
                <w:szCs w:val="20"/>
              </w:rPr>
              <w:t>Understand requirements for NMC professional Revalidation.</w:t>
            </w:r>
          </w:p>
          <w:p w14:paraId="7BD9A91D" w14:textId="77777777" w:rsidR="00E10F1B" w:rsidRPr="008A152C" w:rsidRDefault="00E10F1B" w:rsidP="00EC6065">
            <w:pPr>
              <w:pStyle w:val="ListParagraph"/>
              <w:rPr>
                <w:rFonts w:cstheme="minorHAnsi"/>
                <w:sz w:val="20"/>
                <w:szCs w:val="20"/>
              </w:rPr>
            </w:pPr>
          </w:p>
          <w:p w14:paraId="6839C082" w14:textId="77777777" w:rsidR="00E10F1B" w:rsidRPr="008A152C" w:rsidRDefault="00E10F1B" w:rsidP="00071EB1">
            <w:pPr>
              <w:pStyle w:val="ListParagraph"/>
              <w:numPr>
                <w:ilvl w:val="0"/>
                <w:numId w:val="11"/>
              </w:numPr>
              <w:rPr>
                <w:rFonts w:cstheme="minorHAnsi"/>
                <w:sz w:val="20"/>
                <w:szCs w:val="20"/>
              </w:rPr>
            </w:pPr>
            <w:r w:rsidRPr="008A152C">
              <w:rPr>
                <w:rFonts w:cstheme="minorHAnsi"/>
                <w:sz w:val="20"/>
                <w:szCs w:val="20"/>
              </w:rPr>
              <w:t>Understanding of the importance of following procedures and care plans.</w:t>
            </w:r>
          </w:p>
          <w:p w14:paraId="0A9B288D" w14:textId="77777777" w:rsidR="00E10F1B" w:rsidRPr="008A152C" w:rsidRDefault="00E10F1B" w:rsidP="00EC6065">
            <w:pPr>
              <w:rPr>
                <w:rFonts w:cstheme="minorHAnsi"/>
                <w:sz w:val="20"/>
                <w:szCs w:val="20"/>
              </w:rPr>
            </w:pPr>
          </w:p>
          <w:p w14:paraId="7D6F5D38" w14:textId="77777777" w:rsidR="00E10F1B" w:rsidRPr="008A152C" w:rsidRDefault="00E10F1B" w:rsidP="00071EB1">
            <w:pPr>
              <w:pStyle w:val="ListParagraph"/>
              <w:numPr>
                <w:ilvl w:val="0"/>
                <w:numId w:val="11"/>
              </w:numPr>
              <w:rPr>
                <w:rFonts w:cstheme="minorHAnsi"/>
                <w:sz w:val="20"/>
                <w:szCs w:val="20"/>
              </w:rPr>
            </w:pPr>
            <w:r w:rsidRPr="008A152C">
              <w:rPr>
                <w:rFonts w:cstheme="minorHAnsi"/>
                <w:sz w:val="20"/>
                <w:szCs w:val="20"/>
              </w:rPr>
              <w:t>Exceptional communication and interpersonal skills, with the ability to put others at ease.</w:t>
            </w:r>
          </w:p>
          <w:p w14:paraId="34582FCC" w14:textId="77777777" w:rsidR="00E10F1B" w:rsidRPr="008A152C" w:rsidRDefault="00E10F1B" w:rsidP="00EC6065">
            <w:pPr>
              <w:rPr>
                <w:rFonts w:cstheme="minorHAnsi"/>
                <w:sz w:val="20"/>
                <w:szCs w:val="20"/>
              </w:rPr>
            </w:pPr>
          </w:p>
          <w:p w14:paraId="362E61BA" w14:textId="77777777" w:rsidR="00E10F1B" w:rsidRPr="008A152C" w:rsidRDefault="00E10F1B" w:rsidP="00071EB1">
            <w:pPr>
              <w:pStyle w:val="ListParagraph"/>
              <w:numPr>
                <w:ilvl w:val="0"/>
                <w:numId w:val="11"/>
              </w:numPr>
              <w:rPr>
                <w:rFonts w:cstheme="minorHAnsi"/>
                <w:sz w:val="20"/>
                <w:szCs w:val="20"/>
              </w:rPr>
            </w:pPr>
            <w:r w:rsidRPr="008A152C">
              <w:rPr>
                <w:rFonts w:cstheme="minorHAnsi"/>
                <w:sz w:val="20"/>
                <w:szCs w:val="20"/>
              </w:rPr>
              <w:t>Knowledge of current professional issues.</w:t>
            </w:r>
          </w:p>
          <w:p w14:paraId="2C67F463" w14:textId="77777777" w:rsidR="00E10F1B" w:rsidRPr="008A152C" w:rsidRDefault="00E10F1B" w:rsidP="00EC6065">
            <w:pPr>
              <w:rPr>
                <w:rFonts w:cstheme="minorHAnsi"/>
                <w:sz w:val="20"/>
                <w:szCs w:val="20"/>
              </w:rPr>
            </w:pPr>
          </w:p>
          <w:p w14:paraId="2B174F4F" w14:textId="77777777" w:rsidR="00E10F1B" w:rsidRPr="008A152C" w:rsidRDefault="00E10F1B" w:rsidP="00071EB1">
            <w:pPr>
              <w:pStyle w:val="ListParagraph"/>
              <w:numPr>
                <w:ilvl w:val="0"/>
                <w:numId w:val="11"/>
              </w:numPr>
              <w:rPr>
                <w:rFonts w:cstheme="minorHAnsi"/>
                <w:sz w:val="20"/>
                <w:szCs w:val="20"/>
              </w:rPr>
            </w:pPr>
            <w:r w:rsidRPr="008A152C">
              <w:rPr>
                <w:rFonts w:cstheme="minorHAnsi"/>
                <w:sz w:val="20"/>
                <w:szCs w:val="20"/>
              </w:rPr>
              <w:t>Good organisation skills: able to plan own work but also work effectively within a team.</w:t>
            </w:r>
          </w:p>
          <w:p w14:paraId="384A5F45" w14:textId="77777777" w:rsidR="00E10F1B" w:rsidRPr="008A152C" w:rsidRDefault="00E10F1B" w:rsidP="00EC6065">
            <w:pPr>
              <w:pStyle w:val="ListParagraph"/>
              <w:rPr>
                <w:rFonts w:cstheme="minorHAnsi"/>
                <w:sz w:val="20"/>
                <w:szCs w:val="20"/>
              </w:rPr>
            </w:pPr>
          </w:p>
          <w:p w14:paraId="18359E2E" w14:textId="77777777" w:rsidR="00E10F1B" w:rsidRPr="008A152C" w:rsidRDefault="00E10F1B" w:rsidP="00071EB1">
            <w:pPr>
              <w:pStyle w:val="ListParagraph"/>
              <w:numPr>
                <w:ilvl w:val="0"/>
                <w:numId w:val="11"/>
              </w:numPr>
              <w:rPr>
                <w:rFonts w:cstheme="minorHAnsi"/>
                <w:sz w:val="20"/>
                <w:szCs w:val="20"/>
              </w:rPr>
            </w:pPr>
            <w:r w:rsidRPr="008A152C">
              <w:rPr>
                <w:rFonts w:cstheme="minorHAnsi"/>
                <w:sz w:val="20"/>
                <w:szCs w:val="20"/>
              </w:rPr>
              <w:t>Ability to prioritise and make sound decisions, sometimes under pressure.</w:t>
            </w:r>
          </w:p>
          <w:p w14:paraId="5C020275" w14:textId="77777777" w:rsidR="00E10F1B" w:rsidRPr="008A152C" w:rsidRDefault="00E10F1B" w:rsidP="00EC6065">
            <w:pPr>
              <w:pStyle w:val="ListParagraph"/>
              <w:rPr>
                <w:rFonts w:cstheme="minorHAnsi"/>
                <w:sz w:val="20"/>
                <w:szCs w:val="20"/>
              </w:rPr>
            </w:pPr>
          </w:p>
          <w:p w14:paraId="542521BD" w14:textId="77777777" w:rsidR="00E10F1B" w:rsidRPr="008A152C" w:rsidRDefault="00E10F1B" w:rsidP="00071EB1">
            <w:pPr>
              <w:pStyle w:val="ListParagraph"/>
              <w:numPr>
                <w:ilvl w:val="0"/>
                <w:numId w:val="11"/>
              </w:numPr>
              <w:rPr>
                <w:rFonts w:cstheme="minorHAnsi"/>
                <w:sz w:val="20"/>
                <w:szCs w:val="20"/>
              </w:rPr>
            </w:pPr>
            <w:r w:rsidRPr="008A152C">
              <w:rPr>
                <w:rFonts w:cstheme="minorHAnsi"/>
                <w:sz w:val="20"/>
                <w:szCs w:val="20"/>
              </w:rPr>
              <w:t>Ability to use a range of IT applications, e.g., Word, Outlook and web-based applications.</w:t>
            </w:r>
          </w:p>
          <w:p w14:paraId="2F8C2455" w14:textId="77777777" w:rsidR="00E10F1B" w:rsidRPr="008A152C" w:rsidRDefault="00E10F1B" w:rsidP="00EC6065">
            <w:pPr>
              <w:rPr>
                <w:rFonts w:cstheme="minorHAnsi"/>
                <w:sz w:val="20"/>
                <w:szCs w:val="20"/>
              </w:rPr>
            </w:pPr>
          </w:p>
          <w:p w14:paraId="2E5A8E19" w14:textId="77777777" w:rsidR="00E10F1B" w:rsidRPr="008A152C" w:rsidRDefault="00E10F1B" w:rsidP="00071EB1">
            <w:pPr>
              <w:pStyle w:val="ListParagraph"/>
              <w:numPr>
                <w:ilvl w:val="0"/>
                <w:numId w:val="11"/>
              </w:numPr>
              <w:rPr>
                <w:rFonts w:cstheme="minorHAnsi"/>
                <w:sz w:val="20"/>
                <w:szCs w:val="20"/>
              </w:rPr>
            </w:pPr>
            <w:r w:rsidRPr="008A152C">
              <w:rPr>
                <w:rFonts w:cstheme="minorHAnsi"/>
                <w:sz w:val="20"/>
                <w:szCs w:val="20"/>
              </w:rPr>
              <w:t>Decision making; critical thinking and problem-solving skills</w:t>
            </w:r>
          </w:p>
          <w:p w14:paraId="630A17EB" w14:textId="77777777" w:rsidR="00E10F1B" w:rsidRPr="008A152C" w:rsidRDefault="00E10F1B" w:rsidP="00EC6065">
            <w:pPr>
              <w:rPr>
                <w:rFonts w:cstheme="minorHAnsi"/>
                <w:sz w:val="20"/>
                <w:szCs w:val="20"/>
              </w:rPr>
            </w:pPr>
          </w:p>
          <w:p w14:paraId="15446D1D" w14:textId="77777777" w:rsidR="00E10F1B" w:rsidRPr="008A152C" w:rsidRDefault="00E10F1B" w:rsidP="00071EB1">
            <w:pPr>
              <w:pStyle w:val="ListParagraph"/>
              <w:numPr>
                <w:ilvl w:val="0"/>
                <w:numId w:val="11"/>
              </w:numPr>
              <w:rPr>
                <w:rFonts w:cstheme="minorHAnsi"/>
                <w:sz w:val="20"/>
                <w:szCs w:val="20"/>
              </w:rPr>
            </w:pPr>
            <w:r w:rsidRPr="008A152C">
              <w:rPr>
                <w:rFonts w:cstheme="minorHAnsi"/>
                <w:sz w:val="20"/>
                <w:szCs w:val="20"/>
              </w:rPr>
              <w:t>Ability to take part in reflective practice and clinical supervision activities.</w:t>
            </w:r>
          </w:p>
          <w:p w14:paraId="7D1AA3BC" w14:textId="77777777" w:rsidR="00E10F1B" w:rsidRPr="008A152C" w:rsidRDefault="00E10F1B" w:rsidP="00EC6065">
            <w:pPr>
              <w:rPr>
                <w:rFonts w:cstheme="minorHAnsi"/>
                <w:sz w:val="20"/>
                <w:szCs w:val="20"/>
              </w:rPr>
            </w:pPr>
          </w:p>
          <w:p w14:paraId="020857F7" w14:textId="77777777" w:rsidR="00E10F1B" w:rsidRPr="008A152C" w:rsidRDefault="00E10F1B" w:rsidP="00071EB1">
            <w:pPr>
              <w:pStyle w:val="ListParagraph"/>
              <w:numPr>
                <w:ilvl w:val="0"/>
                <w:numId w:val="11"/>
              </w:numPr>
              <w:rPr>
                <w:rFonts w:cstheme="minorHAnsi"/>
                <w:sz w:val="20"/>
                <w:szCs w:val="20"/>
              </w:rPr>
            </w:pPr>
            <w:r w:rsidRPr="008A152C">
              <w:rPr>
                <w:rFonts w:cstheme="minorHAnsi"/>
                <w:sz w:val="20"/>
                <w:szCs w:val="20"/>
              </w:rPr>
              <w:t>Ability to deal with non-routine and unpredictable nature of workload and individual patient contact.</w:t>
            </w:r>
          </w:p>
          <w:p w14:paraId="15234B2A" w14:textId="77777777" w:rsidR="00E10F1B" w:rsidRPr="008A152C" w:rsidRDefault="00E10F1B" w:rsidP="00EC6065">
            <w:pPr>
              <w:rPr>
                <w:rFonts w:cstheme="minorHAnsi"/>
                <w:sz w:val="20"/>
                <w:szCs w:val="20"/>
              </w:rPr>
            </w:pPr>
          </w:p>
        </w:tc>
        <w:tc>
          <w:tcPr>
            <w:tcW w:w="3286" w:type="dxa"/>
          </w:tcPr>
          <w:p w14:paraId="21DDD730" w14:textId="77777777" w:rsidR="00E10F1B" w:rsidRPr="008A152C" w:rsidRDefault="00E10F1B" w:rsidP="0038340D">
            <w:pPr>
              <w:rPr>
                <w:rFonts w:cstheme="minorHAnsi"/>
                <w:sz w:val="20"/>
                <w:szCs w:val="20"/>
              </w:rPr>
            </w:pPr>
          </w:p>
        </w:tc>
      </w:tr>
      <w:tr w:rsidR="00E10F1B" w:rsidRPr="008A152C" w14:paraId="7426D0E9" w14:textId="77777777" w:rsidTr="00560770">
        <w:trPr>
          <w:trHeight w:val="708"/>
        </w:trPr>
        <w:tc>
          <w:tcPr>
            <w:tcW w:w="2025" w:type="dxa"/>
          </w:tcPr>
          <w:p w14:paraId="2DD13E2E" w14:textId="77777777" w:rsidR="00E10F1B" w:rsidRPr="008A152C" w:rsidRDefault="00E10F1B" w:rsidP="00EC6065">
            <w:pPr>
              <w:rPr>
                <w:rFonts w:cstheme="minorHAnsi"/>
                <w:b/>
                <w:bCs/>
                <w:sz w:val="20"/>
                <w:szCs w:val="20"/>
              </w:rPr>
            </w:pPr>
            <w:r w:rsidRPr="008A152C">
              <w:rPr>
                <w:rFonts w:cstheme="minorHAnsi"/>
                <w:b/>
                <w:bCs/>
                <w:sz w:val="20"/>
                <w:szCs w:val="20"/>
              </w:rPr>
              <w:t>PERSONAL QUALITIES</w:t>
            </w:r>
          </w:p>
          <w:p w14:paraId="4F4B3B42" w14:textId="77777777" w:rsidR="00E10F1B" w:rsidRPr="008A152C" w:rsidRDefault="00E10F1B" w:rsidP="00EC6065">
            <w:pPr>
              <w:rPr>
                <w:rFonts w:cstheme="minorHAnsi"/>
                <w:b/>
                <w:bCs/>
                <w:sz w:val="20"/>
                <w:szCs w:val="20"/>
              </w:rPr>
            </w:pPr>
          </w:p>
          <w:p w14:paraId="142D36EF" w14:textId="77777777" w:rsidR="00E10F1B" w:rsidRPr="008A152C" w:rsidRDefault="00E10F1B" w:rsidP="00EC6065">
            <w:pPr>
              <w:rPr>
                <w:rFonts w:cstheme="minorHAnsi"/>
                <w:b/>
                <w:bCs/>
                <w:sz w:val="20"/>
                <w:szCs w:val="20"/>
              </w:rPr>
            </w:pPr>
          </w:p>
        </w:tc>
        <w:tc>
          <w:tcPr>
            <w:tcW w:w="4214" w:type="dxa"/>
          </w:tcPr>
          <w:p w14:paraId="247BAB84" w14:textId="22806BB5" w:rsidR="00096476" w:rsidRPr="008A152C" w:rsidRDefault="00096476" w:rsidP="00E10F1B">
            <w:pPr>
              <w:pStyle w:val="ListParagraph"/>
              <w:numPr>
                <w:ilvl w:val="0"/>
                <w:numId w:val="12"/>
              </w:numPr>
              <w:rPr>
                <w:rFonts w:cstheme="minorHAnsi"/>
                <w:sz w:val="20"/>
                <w:szCs w:val="20"/>
              </w:rPr>
            </w:pPr>
            <w:r w:rsidRPr="008A152C">
              <w:rPr>
                <w:rFonts w:cstheme="minorHAnsi"/>
                <w:sz w:val="20"/>
                <w:szCs w:val="20"/>
              </w:rPr>
              <w:t>Leadership Skills.</w:t>
            </w:r>
          </w:p>
          <w:p w14:paraId="67E6F636" w14:textId="77777777" w:rsidR="00096476" w:rsidRPr="008A152C" w:rsidRDefault="00096476" w:rsidP="00096476">
            <w:pPr>
              <w:pStyle w:val="ListParagraph"/>
              <w:rPr>
                <w:rFonts w:cstheme="minorHAnsi"/>
                <w:sz w:val="20"/>
                <w:szCs w:val="20"/>
              </w:rPr>
            </w:pPr>
          </w:p>
          <w:p w14:paraId="25A12E24" w14:textId="12355E9F" w:rsidR="00E10F1B" w:rsidRPr="008A152C" w:rsidRDefault="00E10F1B" w:rsidP="00E10F1B">
            <w:pPr>
              <w:pStyle w:val="ListParagraph"/>
              <w:numPr>
                <w:ilvl w:val="0"/>
                <w:numId w:val="12"/>
              </w:numPr>
              <w:rPr>
                <w:rFonts w:cstheme="minorHAnsi"/>
                <w:sz w:val="20"/>
                <w:szCs w:val="20"/>
              </w:rPr>
            </w:pPr>
            <w:r w:rsidRPr="008A152C">
              <w:rPr>
                <w:rFonts w:cstheme="minorHAnsi"/>
                <w:sz w:val="20"/>
                <w:szCs w:val="20"/>
              </w:rPr>
              <w:t>A team player.</w:t>
            </w:r>
          </w:p>
          <w:p w14:paraId="3373E136" w14:textId="77777777" w:rsidR="00E10F1B" w:rsidRPr="008A152C" w:rsidRDefault="00E10F1B" w:rsidP="00EC6065">
            <w:pPr>
              <w:pStyle w:val="ListParagraph"/>
              <w:rPr>
                <w:rFonts w:cstheme="minorHAnsi"/>
                <w:sz w:val="20"/>
                <w:szCs w:val="20"/>
              </w:rPr>
            </w:pPr>
          </w:p>
          <w:p w14:paraId="7F93AF0D" w14:textId="4212FFD4" w:rsidR="00E10F1B" w:rsidRPr="008A152C" w:rsidRDefault="00E10F1B" w:rsidP="00E10F1B">
            <w:pPr>
              <w:pStyle w:val="ListParagraph"/>
              <w:numPr>
                <w:ilvl w:val="0"/>
                <w:numId w:val="12"/>
              </w:numPr>
              <w:rPr>
                <w:rFonts w:cstheme="minorHAnsi"/>
                <w:sz w:val="20"/>
                <w:szCs w:val="20"/>
              </w:rPr>
            </w:pPr>
            <w:r w:rsidRPr="008A152C">
              <w:rPr>
                <w:rFonts w:cstheme="minorHAnsi"/>
                <w:sz w:val="20"/>
                <w:szCs w:val="20"/>
              </w:rPr>
              <w:t>Non-judgemental approach.</w:t>
            </w:r>
          </w:p>
          <w:p w14:paraId="5FAF8F24" w14:textId="77777777" w:rsidR="00E10F1B" w:rsidRPr="008A152C" w:rsidRDefault="00E10F1B" w:rsidP="00EC6065">
            <w:pPr>
              <w:rPr>
                <w:rFonts w:cstheme="minorHAnsi"/>
                <w:sz w:val="20"/>
                <w:szCs w:val="20"/>
              </w:rPr>
            </w:pPr>
          </w:p>
          <w:p w14:paraId="6D133703" w14:textId="77777777" w:rsidR="00E10F1B" w:rsidRPr="008A152C" w:rsidRDefault="00E10F1B" w:rsidP="00E10F1B">
            <w:pPr>
              <w:pStyle w:val="ListParagraph"/>
              <w:numPr>
                <w:ilvl w:val="0"/>
                <w:numId w:val="12"/>
              </w:numPr>
              <w:rPr>
                <w:rFonts w:cstheme="minorHAnsi"/>
                <w:sz w:val="20"/>
                <w:szCs w:val="20"/>
              </w:rPr>
            </w:pPr>
            <w:r w:rsidRPr="008A152C">
              <w:rPr>
                <w:rFonts w:cstheme="minorHAnsi"/>
                <w:sz w:val="20"/>
                <w:szCs w:val="20"/>
              </w:rPr>
              <w:t>Dignity, equality and respect for others.</w:t>
            </w:r>
          </w:p>
          <w:p w14:paraId="15324D40" w14:textId="77777777" w:rsidR="00E10F1B" w:rsidRPr="008A152C" w:rsidRDefault="00E10F1B" w:rsidP="00EC6065">
            <w:pPr>
              <w:rPr>
                <w:rFonts w:cstheme="minorHAnsi"/>
                <w:sz w:val="20"/>
                <w:szCs w:val="20"/>
              </w:rPr>
            </w:pPr>
          </w:p>
          <w:p w14:paraId="45CA5E1A" w14:textId="77777777" w:rsidR="00E10F1B" w:rsidRPr="008A152C" w:rsidRDefault="00E10F1B" w:rsidP="00E10F1B">
            <w:pPr>
              <w:pStyle w:val="ListParagraph"/>
              <w:numPr>
                <w:ilvl w:val="0"/>
                <w:numId w:val="12"/>
              </w:numPr>
              <w:rPr>
                <w:rFonts w:cstheme="minorHAnsi"/>
                <w:sz w:val="20"/>
                <w:szCs w:val="20"/>
              </w:rPr>
            </w:pPr>
            <w:r w:rsidRPr="008A152C">
              <w:rPr>
                <w:rFonts w:cstheme="minorHAnsi"/>
                <w:sz w:val="20"/>
                <w:szCs w:val="20"/>
              </w:rPr>
              <w:t>Person centred approach.</w:t>
            </w:r>
          </w:p>
          <w:p w14:paraId="7F88DAB7" w14:textId="77777777" w:rsidR="00E10F1B" w:rsidRPr="008A152C" w:rsidRDefault="00E10F1B" w:rsidP="00EC6065">
            <w:pPr>
              <w:rPr>
                <w:rFonts w:cstheme="minorHAnsi"/>
                <w:sz w:val="20"/>
                <w:szCs w:val="20"/>
              </w:rPr>
            </w:pPr>
          </w:p>
          <w:p w14:paraId="403BA56D" w14:textId="77777777" w:rsidR="00E10F1B" w:rsidRPr="008A152C" w:rsidRDefault="00E10F1B" w:rsidP="00E10F1B">
            <w:pPr>
              <w:pStyle w:val="ListParagraph"/>
              <w:numPr>
                <w:ilvl w:val="0"/>
                <w:numId w:val="12"/>
              </w:numPr>
              <w:rPr>
                <w:rFonts w:cstheme="minorHAnsi"/>
                <w:sz w:val="20"/>
                <w:szCs w:val="20"/>
              </w:rPr>
            </w:pPr>
            <w:r w:rsidRPr="008A152C">
              <w:rPr>
                <w:rFonts w:cstheme="minorHAnsi"/>
                <w:sz w:val="20"/>
                <w:szCs w:val="20"/>
              </w:rPr>
              <w:t>Promotion of high standards of nursing care and understand the importance of creating a kind, compassionate and caring community for our clients.</w:t>
            </w:r>
          </w:p>
          <w:p w14:paraId="651E81F7" w14:textId="77777777" w:rsidR="00C33B48" w:rsidRPr="008A152C" w:rsidRDefault="00C33B48" w:rsidP="00C33B48">
            <w:pPr>
              <w:pStyle w:val="ListParagraph"/>
              <w:rPr>
                <w:rFonts w:cstheme="minorHAnsi"/>
                <w:sz w:val="20"/>
                <w:szCs w:val="20"/>
              </w:rPr>
            </w:pPr>
          </w:p>
          <w:p w14:paraId="1AC3D065" w14:textId="37E8EE62" w:rsidR="00C33B48" w:rsidRPr="008A152C" w:rsidRDefault="00C33B48" w:rsidP="00C33B48">
            <w:pPr>
              <w:pStyle w:val="ListParagraph"/>
              <w:numPr>
                <w:ilvl w:val="0"/>
                <w:numId w:val="12"/>
              </w:numPr>
              <w:rPr>
                <w:rFonts w:cstheme="minorHAnsi"/>
                <w:sz w:val="20"/>
                <w:szCs w:val="20"/>
              </w:rPr>
            </w:pPr>
            <w:r w:rsidRPr="008A152C">
              <w:rPr>
                <w:rFonts w:cstheme="minorHAnsi"/>
                <w:sz w:val="20"/>
                <w:szCs w:val="20"/>
              </w:rPr>
              <w:t>Excellent communication and interpersonal skills.</w:t>
            </w:r>
          </w:p>
          <w:p w14:paraId="4B4625AE" w14:textId="77777777" w:rsidR="00E10F1B" w:rsidRPr="008A152C" w:rsidRDefault="00E10F1B" w:rsidP="00EC6065">
            <w:pPr>
              <w:rPr>
                <w:rFonts w:cstheme="minorHAnsi"/>
                <w:sz w:val="20"/>
                <w:szCs w:val="20"/>
              </w:rPr>
            </w:pPr>
          </w:p>
          <w:p w14:paraId="5D20714E" w14:textId="77777777" w:rsidR="00E10F1B" w:rsidRPr="008A152C" w:rsidRDefault="00E10F1B" w:rsidP="00E10F1B">
            <w:pPr>
              <w:pStyle w:val="ListParagraph"/>
              <w:numPr>
                <w:ilvl w:val="0"/>
                <w:numId w:val="12"/>
              </w:numPr>
              <w:rPr>
                <w:rFonts w:cstheme="minorHAnsi"/>
                <w:sz w:val="20"/>
                <w:szCs w:val="20"/>
              </w:rPr>
            </w:pPr>
            <w:r w:rsidRPr="008A152C">
              <w:rPr>
                <w:rFonts w:cstheme="minorHAnsi"/>
                <w:sz w:val="20"/>
                <w:szCs w:val="20"/>
              </w:rPr>
              <w:t>Self-motivated, pro-active and resourceful.</w:t>
            </w:r>
          </w:p>
          <w:p w14:paraId="40A7A928" w14:textId="77777777" w:rsidR="00E10F1B" w:rsidRPr="008A152C" w:rsidRDefault="00E10F1B" w:rsidP="00EC6065">
            <w:pPr>
              <w:rPr>
                <w:rFonts w:cstheme="minorHAnsi"/>
                <w:sz w:val="20"/>
                <w:szCs w:val="20"/>
              </w:rPr>
            </w:pPr>
          </w:p>
          <w:p w14:paraId="7B114BFA" w14:textId="77777777" w:rsidR="00E10F1B" w:rsidRPr="008A152C" w:rsidRDefault="00E10F1B" w:rsidP="00E10F1B">
            <w:pPr>
              <w:pStyle w:val="ListParagraph"/>
              <w:numPr>
                <w:ilvl w:val="0"/>
                <w:numId w:val="12"/>
              </w:numPr>
              <w:rPr>
                <w:rFonts w:cstheme="minorHAnsi"/>
                <w:sz w:val="20"/>
                <w:szCs w:val="20"/>
              </w:rPr>
            </w:pPr>
            <w:r w:rsidRPr="008A152C">
              <w:rPr>
                <w:rFonts w:cstheme="minorHAnsi"/>
                <w:sz w:val="20"/>
                <w:szCs w:val="20"/>
              </w:rPr>
              <w:t>Acts as positive role model for others.</w:t>
            </w:r>
          </w:p>
          <w:p w14:paraId="619CBDF7" w14:textId="77777777" w:rsidR="00E10F1B" w:rsidRPr="008A152C" w:rsidRDefault="00E10F1B" w:rsidP="00EC6065">
            <w:pPr>
              <w:rPr>
                <w:rFonts w:cstheme="minorHAnsi"/>
                <w:sz w:val="20"/>
                <w:szCs w:val="20"/>
              </w:rPr>
            </w:pPr>
          </w:p>
          <w:p w14:paraId="55308838" w14:textId="60616D5E" w:rsidR="00E10F1B" w:rsidRPr="008A152C" w:rsidRDefault="00E10F1B" w:rsidP="00E10F1B">
            <w:pPr>
              <w:pStyle w:val="ListParagraph"/>
              <w:numPr>
                <w:ilvl w:val="0"/>
                <w:numId w:val="14"/>
              </w:numPr>
              <w:rPr>
                <w:rFonts w:cstheme="minorHAnsi"/>
                <w:sz w:val="20"/>
                <w:szCs w:val="20"/>
              </w:rPr>
            </w:pPr>
            <w:r w:rsidRPr="008A152C">
              <w:rPr>
                <w:rFonts w:cstheme="minorHAnsi"/>
                <w:sz w:val="20"/>
                <w:szCs w:val="20"/>
              </w:rPr>
              <w:t>Ability to develop effective and appropriate relationships with people, their families and colleagues.</w:t>
            </w:r>
          </w:p>
          <w:p w14:paraId="41E69DDE" w14:textId="77777777" w:rsidR="00E10F1B" w:rsidRPr="008A152C" w:rsidRDefault="00E10F1B" w:rsidP="00EC6065">
            <w:pPr>
              <w:pStyle w:val="ListParagraph"/>
              <w:rPr>
                <w:rFonts w:cstheme="minorHAnsi"/>
                <w:sz w:val="20"/>
                <w:szCs w:val="20"/>
              </w:rPr>
            </w:pPr>
          </w:p>
        </w:tc>
        <w:tc>
          <w:tcPr>
            <w:tcW w:w="3286" w:type="dxa"/>
          </w:tcPr>
          <w:p w14:paraId="4743191A" w14:textId="77777777" w:rsidR="00E10F1B" w:rsidRPr="008A152C" w:rsidRDefault="00E10F1B" w:rsidP="00EC6065">
            <w:pPr>
              <w:rPr>
                <w:rFonts w:cstheme="minorHAnsi"/>
                <w:b/>
                <w:bCs/>
                <w:sz w:val="20"/>
                <w:szCs w:val="20"/>
              </w:rPr>
            </w:pPr>
          </w:p>
        </w:tc>
      </w:tr>
    </w:tbl>
    <w:p w14:paraId="3FAB7C25" w14:textId="77777777" w:rsidR="00E10F1B" w:rsidRPr="008A152C" w:rsidRDefault="00E10F1B">
      <w:pPr>
        <w:rPr>
          <w:sz w:val="20"/>
          <w:szCs w:val="20"/>
        </w:rPr>
      </w:pPr>
    </w:p>
    <w:sectPr w:rsidR="00E10F1B" w:rsidRPr="008A152C" w:rsidSect="00294064">
      <w:headerReference w:type="default" r:id="rId7"/>
      <w:pgSz w:w="11906" w:h="16838"/>
      <w:pgMar w:top="2269" w:right="1133"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178FB0" w14:textId="77777777" w:rsidR="00836E34" w:rsidRDefault="00836E34" w:rsidP="00745472">
      <w:pPr>
        <w:spacing w:after="0" w:line="240" w:lineRule="auto"/>
      </w:pPr>
      <w:r>
        <w:separator/>
      </w:r>
    </w:p>
  </w:endnote>
  <w:endnote w:type="continuationSeparator" w:id="0">
    <w:p w14:paraId="5958407F" w14:textId="77777777" w:rsidR="00836E34" w:rsidRDefault="00836E34" w:rsidP="007454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5953C0" w14:textId="77777777" w:rsidR="00836E34" w:rsidRDefault="00836E34" w:rsidP="00745472">
      <w:pPr>
        <w:spacing w:after="0" w:line="240" w:lineRule="auto"/>
      </w:pPr>
      <w:r>
        <w:separator/>
      </w:r>
    </w:p>
  </w:footnote>
  <w:footnote w:type="continuationSeparator" w:id="0">
    <w:p w14:paraId="7C740C7F" w14:textId="77777777" w:rsidR="00836E34" w:rsidRDefault="00836E34" w:rsidP="007454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45434" w14:textId="2EB760AB" w:rsidR="00745472" w:rsidRDefault="00745472">
    <w:pPr>
      <w:pStyle w:val="Header"/>
    </w:pPr>
    <w:r>
      <w:rPr>
        <w:noProof/>
      </w:rPr>
      <w:drawing>
        <wp:anchor distT="0" distB="0" distL="114300" distR="114300" simplePos="0" relativeHeight="251659264" behindDoc="0" locked="0" layoutInCell="1" allowOverlap="1" wp14:anchorId="4C045491" wp14:editId="70362366">
          <wp:simplePos x="0" y="0"/>
          <wp:positionH relativeFrom="margin">
            <wp:posOffset>1971040</wp:posOffset>
          </wp:positionH>
          <wp:positionV relativeFrom="paragraph">
            <wp:posOffset>-267335</wp:posOffset>
          </wp:positionV>
          <wp:extent cx="1971572" cy="934938"/>
          <wp:effectExtent l="0" t="0" r="0" b="0"/>
          <wp:wrapNone/>
          <wp:docPr id="1124919530"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4872077" name="Picture 1" descr="A close-up of a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1572" cy="934938"/>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DECA85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676066C"/>
    <w:multiLevelType w:val="hybridMultilevel"/>
    <w:tmpl w:val="8A28C3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2F274B"/>
    <w:multiLevelType w:val="hybridMultilevel"/>
    <w:tmpl w:val="36EC601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4A2A25"/>
    <w:multiLevelType w:val="hybridMultilevel"/>
    <w:tmpl w:val="F404FF4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1B3359"/>
    <w:multiLevelType w:val="hybridMultilevel"/>
    <w:tmpl w:val="2B629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46140F"/>
    <w:multiLevelType w:val="hybridMultilevel"/>
    <w:tmpl w:val="69A09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C35B71"/>
    <w:multiLevelType w:val="hybridMultilevel"/>
    <w:tmpl w:val="BCCA1AA8"/>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0D63FB5"/>
    <w:multiLevelType w:val="hybridMultilevel"/>
    <w:tmpl w:val="A68E3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4953E2"/>
    <w:multiLevelType w:val="hybridMultilevel"/>
    <w:tmpl w:val="B274BCE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0A3662"/>
    <w:multiLevelType w:val="hybridMultilevel"/>
    <w:tmpl w:val="CC3E189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E5176A4"/>
    <w:multiLevelType w:val="hybridMultilevel"/>
    <w:tmpl w:val="976A3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8963585"/>
    <w:multiLevelType w:val="hybridMultilevel"/>
    <w:tmpl w:val="F74EFC4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EE428E2"/>
    <w:multiLevelType w:val="hybridMultilevel"/>
    <w:tmpl w:val="555E706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33F44E5"/>
    <w:multiLevelType w:val="hybridMultilevel"/>
    <w:tmpl w:val="4AF2AB3A"/>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682655F9"/>
    <w:multiLevelType w:val="hybridMultilevel"/>
    <w:tmpl w:val="37D2BF2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4470F5A"/>
    <w:multiLevelType w:val="hybridMultilevel"/>
    <w:tmpl w:val="27B0D164"/>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91E4681"/>
    <w:multiLevelType w:val="hybridMultilevel"/>
    <w:tmpl w:val="EB48B1A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72715549">
    <w:abstractNumId w:val="1"/>
  </w:num>
  <w:num w:numId="2" w16cid:durableId="302542376">
    <w:abstractNumId w:val="7"/>
  </w:num>
  <w:num w:numId="3" w16cid:durableId="111290472">
    <w:abstractNumId w:val="4"/>
  </w:num>
  <w:num w:numId="4" w16cid:durableId="569079418">
    <w:abstractNumId w:val="8"/>
  </w:num>
  <w:num w:numId="5" w16cid:durableId="1001784023">
    <w:abstractNumId w:val="13"/>
  </w:num>
  <w:num w:numId="6" w16cid:durableId="934092336">
    <w:abstractNumId w:val="6"/>
  </w:num>
  <w:num w:numId="7" w16cid:durableId="627123641">
    <w:abstractNumId w:val="5"/>
  </w:num>
  <w:num w:numId="8" w16cid:durableId="1302925140">
    <w:abstractNumId w:val="15"/>
  </w:num>
  <w:num w:numId="9" w16cid:durableId="718822280">
    <w:abstractNumId w:val="9"/>
  </w:num>
  <w:num w:numId="10" w16cid:durableId="423916509">
    <w:abstractNumId w:val="2"/>
  </w:num>
  <w:num w:numId="11" w16cid:durableId="269506034">
    <w:abstractNumId w:val="16"/>
  </w:num>
  <w:num w:numId="12" w16cid:durableId="1281566563">
    <w:abstractNumId w:val="14"/>
  </w:num>
  <w:num w:numId="13" w16cid:durableId="2102334542">
    <w:abstractNumId w:val="3"/>
  </w:num>
  <w:num w:numId="14" w16cid:durableId="70929607">
    <w:abstractNumId w:val="11"/>
  </w:num>
  <w:num w:numId="15" w16cid:durableId="543643709">
    <w:abstractNumId w:val="12"/>
  </w:num>
  <w:num w:numId="16" w16cid:durableId="1590695378">
    <w:abstractNumId w:val="0"/>
  </w:num>
  <w:num w:numId="17" w16cid:durableId="157635436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472"/>
    <w:rsid w:val="00025B1C"/>
    <w:rsid w:val="00071EB1"/>
    <w:rsid w:val="00087B98"/>
    <w:rsid w:val="00096476"/>
    <w:rsid w:val="000D2735"/>
    <w:rsid w:val="000F271A"/>
    <w:rsid w:val="0010634C"/>
    <w:rsid w:val="00112917"/>
    <w:rsid w:val="001402C0"/>
    <w:rsid w:val="00146794"/>
    <w:rsid w:val="001D2979"/>
    <w:rsid w:val="00241169"/>
    <w:rsid w:val="00255E06"/>
    <w:rsid w:val="002743E8"/>
    <w:rsid w:val="00294064"/>
    <w:rsid w:val="002D4C45"/>
    <w:rsid w:val="003172E6"/>
    <w:rsid w:val="00382A7B"/>
    <w:rsid w:val="0038340D"/>
    <w:rsid w:val="0039465B"/>
    <w:rsid w:val="003D3B43"/>
    <w:rsid w:val="0046502A"/>
    <w:rsid w:val="00490D2B"/>
    <w:rsid w:val="004A4D34"/>
    <w:rsid w:val="004B2925"/>
    <w:rsid w:val="0050136F"/>
    <w:rsid w:val="0050687A"/>
    <w:rsid w:val="00560770"/>
    <w:rsid w:val="005A3F18"/>
    <w:rsid w:val="005B4922"/>
    <w:rsid w:val="00631559"/>
    <w:rsid w:val="006537E1"/>
    <w:rsid w:val="00715074"/>
    <w:rsid w:val="00745472"/>
    <w:rsid w:val="007621FE"/>
    <w:rsid w:val="00763697"/>
    <w:rsid w:val="007704FB"/>
    <w:rsid w:val="00772448"/>
    <w:rsid w:val="00776BB0"/>
    <w:rsid w:val="00777B54"/>
    <w:rsid w:val="007A3AEE"/>
    <w:rsid w:val="007D4491"/>
    <w:rsid w:val="007E69E1"/>
    <w:rsid w:val="0082079C"/>
    <w:rsid w:val="00836E34"/>
    <w:rsid w:val="008A152C"/>
    <w:rsid w:val="008E3589"/>
    <w:rsid w:val="00906A6B"/>
    <w:rsid w:val="00920CA6"/>
    <w:rsid w:val="00A137E0"/>
    <w:rsid w:val="00A16466"/>
    <w:rsid w:val="00A77513"/>
    <w:rsid w:val="00A861F9"/>
    <w:rsid w:val="00AB012D"/>
    <w:rsid w:val="00AB2CD2"/>
    <w:rsid w:val="00AE28A5"/>
    <w:rsid w:val="00B1739C"/>
    <w:rsid w:val="00B51574"/>
    <w:rsid w:val="00B94D86"/>
    <w:rsid w:val="00B96314"/>
    <w:rsid w:val="00C17D65"/>
    <w:rsid w:val="00C33B48"/>
    <w:rsid w:val="00C53AE3"/>
    <w:rsid w:val="00CB68D1"/>
    <w:rsid w:val="00D31D4C"/>
    <w:rsid w:val="00D33C29"/>
    <w:rsid w:val="00DB0F7F"/>
    <w:rsid w:val="00DE749D"/>
    <w:rsid w:val="00E10F1B"/>
    <w:rsid w:val="00E20897"/>
    <w:rsid w:val="00E47447"/>
    <w:rsid w:val="00E808F3"/>
    <w:rsid w:val="00ED4B71"/>
    <w:rsid w:val="00F16B1D"/>
    <w:rsid w:val="00F2276E"/>
    <w:rsid w:val="00F745DD"/>
    <w:rsid w:val="00F83486"/>
    <w:rsid w:val="00FE42C0"/>
    <w:rsid w:val="00FE4E14"/>
    <w:rsid w:val="00FF4D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381F47"/>
  <w15:chartTrackingRefBased/>
  <w15:docId w15:val="{852CF340-94A9-4737-9099-95233E45B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5472"/>
    <w:rPr>
      <w:kern w:val="0"/>
      <w14:ligatures w14:val="none"/>
    </w:rPr>
  </w:style>
  <w:style w:type="paragraph" w:styleId="Heading1">
    <w:name w:val="heading 1"/>
    <w:basedOn w:val="Normal"/>
    <w:next w:val="Normal"/>
    <w:link w:val="Heading1Char"/>
    <w:uiPriority w:val="9"/>
    <w:qFormat/>
    <w:rsid w:val="007454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454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4547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4547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547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54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54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54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54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54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454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4547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547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54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54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54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54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5472"/>
    <w:rPr>
      <w:rFonts w:eastAsiaTheme="majorEastAsia" w:cstheme="majorBidi"/>
      <w:color w:val="272727" w:themeColor="text1" w:themeTint="D8"/>
    </w:rPr>
  </w:style>
  <w:style w:type="paragraph" w:styleId="Title">
    <w:name w:val="Title"/>
    <w:basedOn w:val="Normal"/>
    <w:next w:val="Normal"/>
    <w:link w:val="TitleChar"/>
    <w:uiPriority w:val="10"/>
    <w:qFormat/>
    <w:rsid w:val="007454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54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54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54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5472"/>
    <w:pPr>
      <w:spacing w:before="160"/>
      <w:jc w:val="center"/>
    </w:pPr>
    <w:rPr>
      <w:i/>
      <w:iCs/>
      <w:color w:val="404040" w:themeColor="text1" w:themeTint="BF"/>
    </w:rPr>
  </w:style>
  <w:style w:type="character" w:customStyle="1" w:styleId="QuoteChar">
    <w:name w:val="Quote Char"/>
    <w:basedOn w:val="DefaultParagraphFont"/>
    <w:link w:val="Quote"/>
    <w:uiPriority w:val="29"/>
    <w:rsid w:val="00745472"/>
    <w:rPr>
      <w:i/>
      <w:iCs/>
      <w:color w:val="404040" w:themeColor="text1" w:themeTint="BF"/>
    </w:rPr>
  </w:style>
  <w:style w:type="paragraph" w:styleId="ListParagraph">
    <w:name w:val="List Paragraph"/>
    <w:basedOn w:val="Normal"/>
    <w:uiPriority w:val="34"/>
    <w:qFormat/>
    <w:rsid w:val="00745472"/>
    <w:pPr>
      <w:ind w:left="720"/>
      <w:contextualSpacing/>
    </w:pPr>
  </w:style>
  <w:style w:type="character" w:styleId="IntenseEmphasis">
    <w:name w:val="Intense Emphasis"/>
    <w:basedOn w:val="DefaultParagraphFont"/>
    <w:uiPriority w:val="21"/>
    <w:qFormat/>
    <w:rsid w:val="00745472"/>
    <w:rPr>
      <w:i/>
      <w:iCs/>
      <w:color w:val="0F4761" w:themeColor="accent1" w:themeShade="BF"/>
    </w:rPr>
  </w:style>
  <w:style w:type="paragraph" w:styleId="IntenseQuote">
    <w:name w:val="Intense Quote"/>
    <w:basedOn w:val="Normal"/>
    <w:next w:val="Normal"/>
    <w:link w:val="IntenseQuoteChar"/>
    <w:uiPriority w:val="30"/>
    <w:qFormat/>
    <w:rsid w:val="007454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5472"/>
    <w:rPr>
      <w:i/>
      <w:iCs/>
      <w:color w:val="0F4761" w:themeColor="accent1" w:themeShade="BF"/>
    </w:rPr>
  </w:style>
  <w:style w:type="character" w:styleId="IntenseReference">
    <w:name w:val="Intense Reference"/>
    <w:basedOn w:val="DefaultParagraphFont"/>
    <w:uiPriority w:val="32"/>
    <w:qFormat/>
    <w:rsid w:val="00745472"/>
    <w:rPr>
      <w:b/>
      <w:bCs/>
      <w:smallCaps/>
      <w:color w:val="0F4761" w:themeColor="accent1" w:themeShade="BF"/>
      <w:spacing w:val="5"/>
    </w:rPr>
  </w:style>
  <w:style w:type="paragraph" w:styleId="Header">
    <w:name w:val="header"/>
    <w:basedOn w:val="Normal"/>
    <w:link w:val="HeaderChar"/>
    <w:uiPriority w:val="99"/>
    <w:unhideWhenUsed/>
    <w:rsid w:val="007454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5472"/>
  </w:style>
  <w:style w:type="paragraph" w:styleId="Footer">
    <w:name w:val="footer"/>
    <w:basedOn w:val="Normal"/>
    <w:link w:val="FooterChar"/>
    <w:uiPriority w:val="99"/>
    <w:unhideWhenUsed/>
    <w:rsid w:val="007454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5472"/>
  </w:style>
  <w:style w:type="table" w:styleId="TableGrid">
    <w:name w:val="Table Grid"/>
    <w:basedOn w:val="TableNormal"/>
    <w:uiPriority w:val="39"/>
    <w:rsid w:val="00E10F1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unhideWhenUsed/>
    <w:rsid w:val="003172E6"/>
    <w:pPr>
      <w:numPr>
        <w:numId w:val="16"/>
      </w:numPr>
      <w:tabs>
        <w:tab w:val="clear" w:pos="360"/>
      </w:tabs>
      <w:spacing w:after="200" w:line="276" w:lineRule="auto"/>
      <w:ind w:left="0" w:firstLine="0"/>
      <w:contextualSpacing/>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1b854d1b-61ab-4081-8c13-abf404e6455d}" enabled="0" method="" siteId="{1b854d1b-61ab-4081-8c13-abf404e6455d}" removed="1"/>
</clbl:labelList>
</file>

<file path=docProps/app.xml><?xml version="1.0" encoding="utf-8"?>
<Properties xmlns="http://schemas.openxmlformats.org/officeDocument/2006/extended-properties" xmlns:vt="http://schemas.openxmlformats.org/officeDocument/2006/docPropsVTypes">
  <Template>Normal</Template>
  <TotalTime>10</TotalTime>
  <Pages>5</Pages>
  <Words>912</Words>
  <Characters>5638</Characters>
  <Application>Microsoft Office Word</Application>
  <DocSecurity>0</DocSecurity>
  <Lines>208</Lines>
  <Paragraphs>80</Paragraphs>
  <ScaleCrop>false</ScaleCrop>
  <Company/>
  <LinksUpToDate>false</LinksUpToDate>
  <CharactersWithSpaces>6504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Jodie Pickles</dc:creator>
  <cp:keywords/>
  <dc:description/>
  <cp:lastModifiedBy>Charlotte Thorpe</cp:lastModifiedBy>
  <cp:revision>3</cp:revision>
  <dcterms:created xsi:type="dcterms:W3CDTF">2026-01-28T09:38:00Z</dcterms:created>
  <dcterms:modified xsi:type="dcterms:W3CDTF">2026-01-28T09:48:00Z</dcterms:modified>
</cp:coreProperties>
</file>